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 xml:space="preserve">  </w:t>
      </w:r>
      <w:bookmarkStart w:id="0" w:name="_GoBack"/>
      <w:bookmarkEnd w:id="0"/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霍邱县教育局关于举办202</w:t>
      </w: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6</w:t>
      </w: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年全县中小学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幼儿园教师“三字一画”教学基本功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比赛的通知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_GBK" w:cs="Times New Roman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各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乡镇中心学校、县直属学校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：</w:t>
      </w:r>
    </w:p>
    <w:p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为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深入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贯彻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党的二十大和二十届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历次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全会精神，全面贯彻习近平总书记关于教育的重要论述，学习贯彻全国教育大会精神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，传承和弘扬社会主义先进文化和中华优秀传统文化，丰富我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中小学幼儿园教师文化生活，提高教师“三字一画”（毛笔字、硬笔字、粉笔字、简笔画）教学基本功水平，推动我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中小学书法教育和美育事业的发展，根据工作安排，决定举办202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年全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中小学幼儿园教师“三字一画”教学基本功比赛。现将有关事宜通知如下：</w:t>
      </w:r>
    </w:p>
    <w:p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一、比赛种类形式和参赛人员范围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1.“三字”（毛笔字、硬笔字、粉笔字）活动面向全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中小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学、幼儿园、中等职业学校、特殊教育学校教师及教育部门工作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人员。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2.“一画”（简笔画）活动面向全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幼儿园、小学、特殊教育教师和教育部门幼教教研人员。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二、比赛作品要求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z w:val="32"/>
          <w:szCs w:val="32"/>
        </w:rPr>
        <w:t>（一）内容要求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“三字”所书文辞以宣传习近平新时代中国特色社会主义思想、党的二十大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和二十届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历次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全会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精神、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全国教育大会精神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《教育强国建设规划纲要（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2024-2025年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）》精神、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社会主义先进文化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、革命文化、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中华优秀传统文化为主旨或中小学课本内容中挑选完整语句书写；“简笔画”内容自定，要求主题鲜明、立意新颖，体现时代性，内容健康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向上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z w:val="32"/>
          <w:szCs w:val="32"/>
        </w:rPr>
        <w:t>（二）规格要求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1.毛笔字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①纸张规格：不超过四尺（138cm×69cm）宣纸。不提倡拼接和做旧。作品均须宣纸书写。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②书写格式：建议从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楷书、隶书、行书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中任选一种，使用规范汉字，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不得使用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繁体字、异体字或“二简”字。若选择草书、篆书等其他书体，须附释文。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2.硬笔字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①纸张规格：A3尺寸。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②书写格式：建议从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楷书、隶书、行书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中任选一种，使用规范汉字，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不得使用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繁体字、异体字或“二简”字。若选择草书、篆书等其他书体，须附释文。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3.粉笔字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①书写规格:在黑板上书写，字数30字左右。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②书写格式：从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楷书、行书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中任选一种。书写须使用规范汉字，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不得使用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繁体字、异体字或“二简”字。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4.简笔画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①纸张规格：A3尺寸。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②书画格式：使用各类画笔作画。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z w:val="32"/>
          <w:szCs w:val="32"/>
        </w:rPr>
        <w:t>（三）其他要求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1.每位参赛人员须参加3种形式比赛（不得多于或少于3种），否则参赛资格无效。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2.参赛作品须为作者本次活动原创，须保证其真实性，不得弄虚作假、冒名顶替，在作品落款处需有“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丙午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年x月”等字样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并提供个人承诺书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。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凡经发现作品为虚假作品，将取消其参赛资格，并给以通报。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三、报送要求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z w:val="32"/>
          <w:szCs w:val="32"/>
        </w:rPr>
        <w:t>1.报送格式：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参赛作者的硬笔字、毛笔字、简笔画提供作品原件，粉笔字作品提供图片A3尺寸纸质版。参赛作品无需装裱。参赛者须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</w:rPr>
        <w:t>在作品的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背面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</w:rPr>
        <w:t>注明作品名称、作者姓名、单位规范全称（以校牌为标准）、联系方式等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  <w:lang w:val="en-US" w:eastAsia="zh-CN"/>
        </w:rPr>
        <w:t>正面不得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  <w:lang w:val="en-US" w:eastAsia="zh-CN"/>
        </w:rPr>
        <w:t>署有参赛者姓名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</w:rPr>
        <w:t>各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  <w:lang w:val="en-US" w:eastAsia="zh-CN"/>
        </w:rPr>
        <w:t>乡镇中心校、县直属学校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</w:rPr>
        <w:t>报送时需以每位参赛者的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3件作品为一个整体</w:t>
      </w:r>
      <w:r>
        <w:rPr>
          <w:rFonts w:hint="default" w:ascii="Times New Roman" w:hAnsi="Times New Roman" w:eastAsia="仿宋" w:cs="Times New Roman"/>
          <w:b w:val="0"/>
          <w:bCs w:val="0"/>
          <w:color w:val="000000"/>
          <w:sz w:val="32"/>
          <w:szCs w:val="32"/>
        </w:rPr>
        <w:t>以平铺（勿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卷）方式报送，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个人承诺书与作品分开归整，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同时需报送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各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学校比赛作品汇总表（见附件）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Excel电子版发送至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教育局函授站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邮箱：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fldChar w:fldCharType="begin"/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instrText xml:space="preserve"> HYPERLINK "mailto:jyjhsz@sohu.com。" </w:instrTex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fldChar w:fldCharType="separate"/>
      </w:r>
      <w:r>
        <w:rPr>
          <w:rStyle w:val="8"/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jyjhsz@sohu</w:t>
      </w:r>
      <w:r>
        <w:rPr>
          <w:rStyle w:val="8"/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</w:rPr>
        <w:t>.com。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fldChar w:fldCharType="end"/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并详细核对表中信息是否完整准确，确保无误，公布获奖名单以此为准</w:t>
      </w:r>
      <w:r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3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z w:val="32"/>
          <w:szCs w:val="32"/>
        </w:rPr>
        <w:t>2.报送数量：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各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乡镇（开发区）中心校、县直属学校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要积极广泛宣传，认真组织好初赛选拔工作，择优推荐参加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级比赛。原则上，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各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乡镇中心校至少报送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3人、县直属学校至少报送2人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/>
          <w:bCs/>
          <w:color w:val="000000"/>
          <w:sz w:val="32"/>
          <w:szCs w:val="32"/>
        </w:rPr>
        <w:t>3.报送时间：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各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乡镇（开发区）中心校和县直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属学校择优推荐的参赛作品以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中心校和直属学校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为单位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集中统一于202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15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日前报送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县教育局函授站（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909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）或办公室（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1011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，不接受个人的单独报送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四、奖项设置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县教育局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将组织专家对参赛人员所提供的符合参赛条件的作品进行评选，择优评选出一、二、三等奖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在县级获奖作品中遴选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0人作品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上报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市教育局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参加市级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评选，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具体事宜，由市教育局安排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五、其他事项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1.各校要扩大活动开展的宣传面、提高其知晓率，择优推荐作品参加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县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级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比赛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2.本次比赛活动不收取任何费用。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3.参赛作品一律不退，作者享有署名权，主办方享有使用权。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附件：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202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年霍邱县中小学幼儿园“三字一画”教学基本功比赛作品汇总表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2.个人承诺书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center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 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霍邱县教育局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年3月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29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日</w:t>
      </w:r>
    </w:p>
    <w:sectPr>
      <w:footerReference r:id="rId3" w:type="default"/>
      <w:pgSz w:w="11906" w:h="16838"/>
      <w:pgMar w:top="2098" w:right="1531" w:bottom="1984" w:left="1531" w:header="851" w:footer="147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4ZTE1MDczM2NkOGUxNGMwZWRkZTgwZTFhZjMxNTYifQ=="/>
  </w:docVars>
  <w:rsids>
    <w:rsidRoot w:val="0FF40EE1"/>
    <w:rsid w:val="0FB71FBA"/>
    <w:rsid w:val="0FC21A3E"/>
    <w:rsid w:val="0FF40EE1"/>
    <w:rsid w:val="1D135AC2"/>
    <w:rsid w:val="285900F7"/>
    <w:rsid w:val="4253001A"/>
    <w:rsid w:val="4756495C"/>
    <w:rsid w:val="482C077E"/>
    <w:rsid w:val="58CF0319"/>
    <w:rsid w:val="5F9B75BB"/>
    <w:rsid w:val="6AC039E8"/>
    <w:rsid w:val="769A787A"/>
    <w:rsid w:val="77B52421"/>
    <w:rsid w:val="7A72495B"/>
    <w:rsid w:val="7CF3E020"/>
    <w:rsid w:val="7F7F8451"/>
    <w:rsid w:val="8F6771E1"/>
    <w:rsid w:val="BDFECDAD"/>
    <w:rsid w:val="FCDF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1612</Words>
  <Characters>1696</Characters>
  <Lines>0</Lines>
  <Paragraphs>0</Paragraphs>
  <TotalTime>19</TotalTime>
  <ScaleCrop>false</ScaleCrop>
  <LinksUpToDate>false</LinksUpToDate>
  <CharactersWithSpaces>1731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2024-03-12T18:21:00Z</dcterms:created>
  <dc:creator>蓝精灵</dc:creator>
  <cp:lastModifiedBy>admin-</cp:lastModifiedBy>
  <cp:lastPrinted>2024-03-12T23:51:00Z</cp:lastPrinted>
  <dcterms:modified xsi:type="dcterms:W3CDTF">2026-03-30T10:03:52Z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0EBA6EFC6BEA403585B7A369748430CE_13</vt:lpwstr>
  </property>
  <property fmtid="{D5CDD505-2E9C-101B-9397-08002B2CF9AE}" pid="4" name="KSOTemplateDocerSaveRecord">
    <vt:lpwstr>eyJoZGlkIjoiN2RlNzdhYjgxMjBmZTYxMTM0ZGE0MDA0NjdmNjk2Y2UiLCJ1c2VySWQiOiI1MDc1NTIyNjYifQ==</vt:lpwstr>
  </property>
</Properties>
</file>