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0BED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lang w:val="en-US" w:eastAsia="zh-CN"/>
        </w:rPr>
        <w:t>霍邱县长集镇人民政府2025年</w:t>
      </w:r>
      <w:r>
        <w:rPr>
          <w:rFonts w:hint="default" w:ascii="Times New Roman" w:hAnsi="Times New Roman" w:eastAsia="方正小标宋简体" w:cs="Times New Roman"/>
          <w:color w:val="auto"/>
          <w:kern w:val="0"/>
          <w:sz w:val="44"/>
          <w:szCs w:val="44"/>
        </w:rPr>
        <w:t>政府信息</w:t>
      </w:r>
    </w:p>
    <w:p w14:paraId="56EB9A8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公开工作年度报告</w:t>
      </w:r>
    </w:p>
    <w:p w14:paraId="31D1EC0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rPr>
      </w:pPr>
    </w:p>
    <w:p w14:paraId="5BD7C2E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根据《中华人民共和国政府信息公开条例》和《国务院办公厅政府信息与政务公开办公室关于印发〈中华人民共和国政府信息公开工作年度报告格式〉的通知》(国办公开办函〔2021〕30号)、《霍邱县人民政府办公室关于开展2025年度政府信息公开工作年度报告编制工作的通知》(霍政办秘〔2026〕1号)文件要求，霍邱县长集镇人民政府办公室开展2025年政府信息公开年度报告编制工作。报告全文包括2025年霍邱县长集镇政府信息公开工作总体情况、主动公开政府信息情况、收到和处理政府信息公开申请情况、政府信息公开行政复议及行政诉讼情况、政府信息公开工作存在的主要问题及改进情况和其他需要报告事项等6方面内容。本年度报告中所列数据统计期限为2025年1月1日起至2025年12月31日。如对本报告有疑问，请与霍邱县长集镇人民政府办公室联系(地址:霍邱县长集镇姚中路长集镇政府大院；邮编:237400；电话:0564-6511001)。</w:t>
      </w:r>
    </w:p>
    <w:p w14:paraId="65C6D863">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150" w:leftChars="0" w:firstLine="480" w:firstLineChars="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b w:val="0"/>
          <w:bCs w:val="0"/>
          <w:color w:val="auto"/>
          <w:kern w:val="0"/>
          <w:sz w:val="32"/>
          <w:szCs w:val="32"/>
          <w:highlight w:val="none"/>
        </w:rPr>
        <w:t>总体情况</w:t>
      </w:r>
    </w:p>
    <w:p w14:paraId="57B0FBB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2025年，长集镇始终坚守“公开为常态、不公开为例外”原则，以提升政府治理效能、保障群众合法权益为核心，将政务公开深度融入镇域经济社会发展各环节，严格遵循公开、公正、高效、便民、廉政、勤政工作要求，持续健全工作体系、优化公开流程、拓展公开维度，推动政务公开工作提质增效。</w:t>
      </w:r>
    </w:p>
    <w:p w14:paraId="668C255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rPr>
        <w:t>主动公开情况：</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2025年长集镇紧扣</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《霍邱县2025年政务公开重点工作清单》</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聚焦财政资金、权力运行、民生实事、法律服务等关键领域，全面梳理公开事项，细化公开目录。重点公开财政预决算、惠民惠农资金发放、重大项目进展、教育医疗资源配置等群众关切信息。全年累计发布各类政务信息737条，其中法定主动公开栏目355条，基层“两化”领域382条，切实保障群众知情权、参与权和监督权。</w:t>
      </w:r>
    </w:p>
    <w:p w14:paraId="5971804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依申请公开：</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202</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年</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长集镇人民政府</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共收到线下依申请公开</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件，已办结1件（其中无法提供</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件），结转下年度办理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件。全年未发生依申请公开行政复议或行政诉讼案件。</w:t>
      </w:r>
    </w:p>
    <w:p w14:paraId="1C2F19D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政府信息管理：</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一是强化组织保障。优化“主要领导亲自抓、分管领导具体抓、各部门协同配合、专人专职落实”的工作格局，定期召开专题会议研究解决政务公开工作难点问题。二是清理冗余信息。对历年公开的政策文件和各类信息进行系统梳理，完成57条失效无效历史信息清理工作。三是严格审查机制。持续落实信息发布“三审”制度，重点开展涉敏涉隐私信息专项排查，全年开展专项排查2次，未发生泄密事件。</w:t>
      </w:r>
    </w:p>
    <w:p w14:paraId="209D9DD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政府信息公开平台建设情况：</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一是加强平台建设。按照政务公开标准文件库要求，对现行有效政策文件进行全面梳理和格式规范，完成14份政策文件的标准化修订工作，统一文件要素和公开模板。二是夯实线下阵地。在9个村升级村务公开栏，增设政策咨询窗口；在镇便民服务中心建设政务公开专区，安排专职导办人员提供“一对一”咨询服务。三是拓展多元渠道，通过宣传手册、电子屏、乡村广播、流动宣传车等载体，面向老年群体、农村群众等开展政策宣讲，打通政务公开“最后一公里”。</w:t>
      </w:r>
    </w:p>
    <w:p w14:paraId="4E78B446">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监督保障：</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一是健全监督机制。每季度梳理网站栏目更新情况，针对上级部门检查反馈的问题建立整改台账，限时销号。二是加强队伍建设。组织工作人员参加县政务公开专题培训2次，开展镇村业务交流3场，覆盖30余人次，提升了工作人员专业素养。三是畅通监督渠道。依托政务服务热线、信访举报平台等，建立群众反馈问题24小时响应机制，2025年度长集镇政务公开工作未发生因不正确履职被责任追究情况。</w:t>
      </w:r>
    </w:p>
    <w:p w14:paraId="5995A2A2">
      <w:pPr>
        <w:widowControl/>
        <w:shd w:val="clear" w:color="auto" w:fill="FFFFFF"/>
        <w:ind w:firstLine="480"/>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二、主动公开政府信息情况</w:t>
      </w:r>
    </w:p>
    <w:tbl>
      <w:tblPr>
        <w:tblStyle w:val="7"/>
        <w:tblW w:w="9740" w:type="dxa"/>
        <w:jc w:val="center"/>
        <w:tblLayout w:type="fixed"/>
        <w:tblCellMar>
          <w:top w:w="0" w:type="dxa"/>
          <w:left w:w="0" w:type="dxa"/>
          <w:bottom w:w="0" w:type="dxa"/>
          <w:right w:w="0" w:type="dxa"/>
        </w:tblCellMar>
      </w:tblPr>
      <w:tblGrid>
        <w:gridCol w:w="2435"/>
        <w:gridCol w:w="2435"/>
        <w:gridCol w:w="2435"/>
        <w:gridCol w:w="2435"/>
      </w:tblGrid>
      <w:tr w14:paraId="465C3EDD">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16F85E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第二十条第（一）项</w:t>
            </w:r>
          </w:p>
        </w:tc>
      </w:tr>
      <w:tr w14:paraId="4982C14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28111C4">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6F4DF7D">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F5F69D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6B20ABE">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现行有效件数</w:t>
            </w:r>
          </w:p>
        </w:tc>
      </w:tr>
      <w:tr w14:paraId="736A0336">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15CCD3">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2E48D83">
            <w:pPr>
              <w:widowControl/>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E2A9DE6">
            <w:pPr>
              <w:widowControl/>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120A339">
            <w:pPr>
              <w:widowControl/>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0</w:t>
            </w:r>
          </w:p>
        </w:tc>
      </w:tr>
      <w:tr w14:paraId="4028010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38AD92D">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F88BA9">
            <w:pPr>
              <w:widowControl/>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150FB7F">
            <w:pPr>
              <w:widowControl/>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2C681F">
            <w:pPr>
              <w:widowControl/>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0</w:t>
            </w:r>
          </w:p>
        </w:tc>
      </w:tr>
      <w:tr w14:paraId="7DA6271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968D8E6">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第二十条第（五）项</w:t>
            </w:r>
          </w:p>
        </w:tc>
      </w:tr>
      <w:tr w14:paraId="0C16F6C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1FC026A">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08F2223">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本年处理决定数量</w:t>
            </w:r>
          </w:p>
        </w:tc>
      </w:tr>
      <w:tr w14:paraId="0D3BAE2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94513C5">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C104EB8">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1"/>
                <w:szCs w:val="21"/>
                <w:lang w:val="en-US" w:eastAsia="zh-CN"/>
              </w:rPr>
              <w:t>0</w:t>
            </w:r>
          </w:p>
        </w:tc>
      </w:tr>
      <w:tr w14:paraId="5FC74C0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2AA3B83">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第二十条第（六）项</w:t>
            </w:r>
          </w:p>
        </w:tc>
      </w:tr>
      <w:tr w14:paraId="42AFDFB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6990B2D">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2CD17F6">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本年处理决定数量</w:t>
            </w:r>
          </w:p>
        </w:tc>
      </w:tr>
      <w:tr w14:paraId="6C86B2C0">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6FFD45A">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2140573">
            <w:pPr>
              <w:widowControl/>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0</w:t>
            </w:r>
          </w:p>
        </w:tc>
      </w:tr>
      <w:tr w14:paraId="1EFE951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AE0EBCC">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EA67791">
            <w:pPr>
              <w:widowControl/>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0</w:t>
            </w:r>
          </w:p>
        </w:tc>
      </w:tr>
      <w:tr w14:paraId="14E2DB9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5DBBD3A">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第二十条第（八）项</w:t>
            </w:r>
          </w:p>
        </w:tc>
      </w:tr>
      <w:tr w14:paraId="09D8A28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032FF9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BAFD8D5">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本年收费金额（单位：万元）</w:t>
            </w:r>
          </w:p>
        </w:tc>
      </w:tr>
      <w:tr w14:paraId="2F2C27B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AF3735">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8126CA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bl>
    <w:p w14:paraId="6C24C059">
      <w:pPr>
        <w:widowControl/>
        <w:shd w:val="clear" w:color="auto" w:fill="FFFFFF"/>
        <w:ind w:firstLine="480"/>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三、收到和处理政府信息公开申请情况</w:t>
      </w:r>
    </w:p>
    <w:tbl>
      <w:tblPr>
        <w:tblStyle w:val="7"/>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73EF6C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646EC3A">
            <w:pPr>
              <w:widowControl/>
              <w:jc w:val="left"/>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56DB062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申请人情况</w:t>
            </w:r>
          </w:p>
        </w:tc>
      </w:tr>
      <w:tr w14:paraId="19F838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5F7FE23">
            <w:pPr>
              <w:rPr>
                <w:rFonts w:hint="default" w:ascii="Times New Roman"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78F41B5A">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4EFD581">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108" w:type="dxa"/>
              <w:right w:w="108" w:type="dxa"/>
            </w:tcMar>
            <w:vAlign w:val="center"/>
          </w:tcPr>
          <w:p w14:paraId="0F003DBC">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总计</w:t>
            </w:r>
          </w:p>
        </w:tc>
      </w:tr>
      <w:tr w14:paraId="0B3F8A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D2E2D42">
            <w:pPr>
              <w:rPr>
                <w:rFonts w:hint="default" w:ascii="Times New Roman"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2B072D28">
            <w:pPr>
              <w:rPr>
                <w:rFonts w:hint="default" w:ascii="Times New Roman"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noWrap w:val="0"/>
            <w:tcMar>
              <w:left w:w="108" w:type="dxa"/>
              <w:right w:w="108" w:type="dxa"/>
            </w:tcMar>
            <w:vAlign w:val="center"/>
          </w:tcPr>
          <w:p w14:paraId="139C54DB">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商业</w:t>
            </w:r>
          </w:p>
          <w:p w14:paraId="3D7A9667">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企业</w:t>
            </w:r>
          </w:p>
        </w:tc>
        <w:tc>
          <w:tcPr>
            <w:tcW w:w="688" w:type="dxa"/>
            <w:tcBorders>
              <w:top w:val="nil"/>
              <w:left w:val="nil"/>
              <w:bottom w:val="single" w:color="auto" w:sz="8" w:space="0"/>
              <w:right w:val="single" w:color="auto" w:sz="8" w:space="0"/>
            </w:tcBorders>
            <w:noWrap w:val="0"/>
            <w:tcMar>
              <w:left w:w="108" w:type="dxa"/>
              <w:right w:w="108" w:type="dxa"/>
            </w:tcMar>
            <w:vAlign w:val="center"/>
          </w:tcPr>
          <w:p w14:paraId="1A0DF0D0">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科研</w:t>
            </w:r>
          </w:p>
          <w:p w14:paraId="09C45BC7">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A3A6AD4">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3AB6D0">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F45C2E5">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noWrap w:val="0"/>
            <w:tcMar>
              <w:left w:w="108" w:type="dxa"/>
              <w:right w:w="108" w:type="dxa"/>
            </w:tcMar>
            <w:vAlign w:val="center"/>
          </w:tcPr>
          <w:p w14:paraId="45FECDD0">
            <w:pPr>
              <w:rPr>
                <w:rFonts w:hint="default" w:ascii="Times New Roman" w:hAnsi="Times New Roman" w:eastAsia="仿宋_GB2312" w:cs="Times New Roman"/>
                <w:color w:val="000000"/>
                <w:sz w:val="24"/>
                <w:szCs w:val="24"/>
              </w:rPr>
            </w:pPr>
          </w:p>
        </w:tc>
      </w:tr>
      <w:tr w14:paraId="0D303B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5EE8C0C">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84BDBB">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1</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A68718">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7F483">
            <w:pPr>
              <w:widowControl/>
              <w:jc w:val="cente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4DC9BB">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F8659">
            <w:pPr>
              <w:widowControl/>
              <w:jc w:val="cente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B42C7B">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11D649">
            <w:pPr>
              <w:widowControl/>
              <w:jc w:val="cente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w:t>
            </w:r>
          </w:p>
        </w:tc>
      </w:tr>
      <w:tr w14:paraId="321F63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02D000">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8F472F">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565133">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053249">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ACF6357">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6D1DDF">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6081C85">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5AD0A46">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r>
      <w:tr w14:paraId="005D2B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B2FB81">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三、本年度办理结果</w:t>
            </w:r>
          </w:p>
        </w:tc>
        <w:tc>
          <w:tcPr>
            <w:tcW w:w="4162"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1E425E">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（一）予以公开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2C78B9">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D2B53F">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823CE0">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288ADF">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37ADA7">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D66A60">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A7EC2F0">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p>
        </w:tc>
      </w:tr>
      <w:tr w14:paraId="1027D9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1DBF33">
            <w:pPr>
              <w:rPr>
                <w:rFonts w:hint="default" w:ascii="Times New Roman" w:hAnsi="Times New Roman" w:eastAsia="仿宋_GB2312" w:cs="Times New Roman"/>
                <w:color w:val="000000"/>
                <w:sz w:val="24"/>
                <w:szCs w:val="24"/>
              </w:rPr>
            </w:pPr>
          </w:p>
        </w:tc>
        <w:tc>
          <w:tcPr>
            <w:tcW w:w="4162"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B586949">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（二）部分公开</w:t>
            </w:r>
            <w:r>
              <w:rPr>
                <w:rFonts w:hint="default" w:ascii="Times New Roman" w:hAnsi="Times New Roman" w:eastAsia="楷体" w:cs="Times New Roman"/>
                <w:color w:val="000000"/>
                <w:kern w:val="0"/>
                <w:sz w:val="20"/>
                <w:szCs w:val="20"/>
              </w:rPr>
              <w:t>（区分处理的，只计这一情形，不计其他情形）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8AE0546">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141D079">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579017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EBD9ED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E84CACB">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36D6BD9">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1B6B406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r>
      <w:tr w14:paraId="233C9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4EE7CA">
            <w:pPr>
              <w:rPr>
                <w:rFonts w:hint="default" w:ascii="Times New Roman" w:hAnsi="Times New Roman" w:eastAsia="仿宋_GB2312" w:cs="Times New Roman"/>
                <w:color w:val="00000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6B40CB">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（三）不予公开</w:t>
            </w: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C830F72">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1.属于国家秘密</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6067E435">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007418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D09942B">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03409C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A738E9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2ADA31EE">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42C6B689">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r>
      <w:tr w14:paraId="7B9D97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ADC3BC">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CE48AC">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334CDBF">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2.其他法律行政法规禁止公开</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FA211A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FBEB7B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88B97FE">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15F2F79">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EBA3CBE">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AE19950">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71C894A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6756B0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F58250">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E091F5">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A89E236">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3.危及“三安全一稳定”</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35E662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59BE3CA">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D5B49BE">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86D66A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6246B73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2BFC95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1A59249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4343C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19C0B3">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1FECDB">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BA25796">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4.保护第三方合法权益</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B11FDAD">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1B620D9">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CCEF477">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82A569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2EDED24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4FC221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54880A0E">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6F650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37D2ED3">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E550C9">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0887538">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5.属于三类内部事务信息</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D615FF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6A8114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CAD502A">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F8C846B">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C55EE62">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3C8F3A6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7D453A2B">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2B89C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09683E">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53D305">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260A442">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6.属于四类过程性信息</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371B57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597284E">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8C3F58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2F22C4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2113EC5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15819D7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18CC5B4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0AA67E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D5F13A0">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1409C6A">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97E1616">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7.属于行政执法案卷</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24C953C2">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61D83AF3">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E5D89B5">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2BB40CF">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01F9B0C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614B980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3A63814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0D3E9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9F119B">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3E48B7">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FC65762">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8.属于行政查询事项</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7ED5D9F6">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24CE1F6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3C8E864">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55027DB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4E3B66C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center"/>
          </w:tcPr>
          <w:p w14:paraId="69B25E7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noWrap w:val="0"/>
            <w:tcMar>
              <w:left w:w="57" w:type="dxa"/>
              <w:right w:w="57" w:type="dxa"/>
            </w:tcMar>
            <w:vAlign w:val="top"/>
          </w:tcPr>
          <w:p w14:paraId="3097A9C2">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5F3F2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7469AD">
            <w:pPr>
              <w:rPr>
                <w:rFonts w:hint="default" w:ascii="Times New Roman" w:hAnsi="Times New Roman" w:eastAsia="仿宋_GB2312" w:cs="Times New Roman"/>
                <w:color w:val="00000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6AE189">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（四）无法提供</w:t>
            </w: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D3B6582">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1.本机关不掌握相关政府信息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90A79F">
            <w:pPr>
              <w:widowControl/>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20"/>
                <w:szCs w:val="20"/>
                <w:lang w:val="en-US" w:eastAsia="zh-CN"/>
              </w:rPr>
              <w:t>1</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F85B6A">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92EBF2">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2C2CAB">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009473">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93F18E">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2CDC15C0">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w:t>
            </w:r>
          </w:p>
        </w:tc>
      </w:tr>
      <w:tr w14:paraId="6ED69C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B46D1C2">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CC814B">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FA35347">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2.没有现成信息需要另行制作</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937D2C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5B450D20">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55F851CF">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74A93C2">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587C7969">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950D31D">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top"/>
          </w:tcPr>
          <w:p w14:paraId="0D114A4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p>
        </w:tc>
      </w:tr>
      <w:tr w14:paraId="31EE87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E8D930">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85D5B5">
            <w:pPr>
              <w:rPr>
                <w:rFonts w:hint="default" w:ascii="Times New Roman" w:hAnsi="Times New Roman" w:eastAsia="仿宋_GB2312" w:cs="Times New Roman"/>
                <w:color w:val="000000"/>
                <w:sz w:val="24"/>
                <w:szCs w:val="24"/>
              </w:rPr>
            </w:pP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2FD2C9BA">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3.补正后申请内容仍不明确</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8889212">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E68441D">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980A680">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5E4A55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0D2B37E">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2D903B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top"/>
          </w:tcPr>
          <w:p w14:paraId="307475B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590996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28BEA2">
            <w:pPr>
              <w:rPr>
                <w:rFonts w:hint="default" w:ascii="Times New Roman" w:hAnsi="Times New Roman" w:eastAsia="仿宋_GB2312" w:cs="Times New Roman"/>
                <w:color w:val="00000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2B9CB3B">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（五）不予处理</w:t>
            </w:r>
          </w:p>
        </w:tc>
        <w:tc>
          <w:tcPr>
            <w:tcW w:w="32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DDA6BF7">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1.信访举报投诉类申请</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9433D00">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0E860AD">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8C56136">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9BD149E">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BBCA9C6">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502622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top"/>
          </w:tcPr>
          <w:p w14:paraId="2DACA35F">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6C6327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noWrap w:val="0"/>
            <w:tcMar>
              <w:left w:w="57" w:type="dxa"/>
              <w:right w:w="57" w:type="dxa"/>
            </w:tcMar>
            <w:vAlign w:val="center"/>
          </w:tcPr>
          <w:p w14:paraId="1C361727">
            <w:pPr>
              <w:rPr>
                <w:rFonts w:hint="default" w:ascii="Times New Roman" w:hAnsi="Times New Roman" w:eastAsia="仿宋_GB2312" w:cs="Times New Roman"/>
                <w:color w:val="000000"/>
                <w:sz w:val="24"/>
                <w:szCs w:val="24"/>
              </w:rPr>
            </w:pPr>
          </w:p>
        </w:tc>
        <w:tc>
          <w:tcPr>
            <w:tcW w:w="943"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3BCC51C">
            <w:pPr>
              <w:rPr>
                <w:rFonts w:hint="default" w:ascii="Times New Roman" w:hAnsi="Times New Roman" w:eastAsia="仿宋_GB2312" w:cs="Times New Roman"/>
                <w:color w:val="000000"/>
                <w:sz w:val="24"/>
                <w:szCs w:val="24"/>
              </w:rPr>
            </w:pPr>
          </w:p>
        </w:tc>
        <w:tc>
          <w:tcPr>
            <w:tcW w:w="3219" w:type="dxa"/>
            <w:tcBorders>
              <w:top w:val="single" w:color="auto" w:sz="8" w:space="0"/>
              <w:left w:val="nil"/>
              <w:bottom w:val="single" w:color="auto" w:sz="8" w:space="0"/>
              <w:right w:val="single" w:color="auto" w:sz="8" w:space="0"/>
            </w:tcBorders>
            <w:noWrap w:val="0"/>
            <w:tcMar>
              <w:left w:w="57" w:type="dxa"/>
              <w:right w:w="57" w:type="dxa"/>
            </w:tcMar>
            <w:vAlign w:val="top"/>
          </w:tcPr>
          <w:p w14:paraId="5F5E2FD5">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2.重复申请</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0DF65DA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3995DD11">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582AAA7">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156711EF">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09B6D380">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D7CE7CB">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3F2704C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4164D4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09D87C9">
            <w:pPr>
              <w:rPr>
                <w:rFonts w:hint="default" w:ascii="Times New Roman"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B83AF0D">
            <w:pPr>
              <w:rPr>
                <w:rFonts w:hint="default" w:ascii="Times New Roman"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C1BDAE0">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463F57">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6BAE72">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FC2AE7">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D991D6">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CE8AC4">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90613C">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165910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7E5EF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DCC759E">
            <w:pPr>
              <w:rPr>
                <w:rFonts w:hint="default" w:ascii="Times New Roman"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A5D6A05">
            <w:pPr>
              <w:rPr>
                <w:rFonts w:hint="default" w:ascii="Times New Roman"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0C5D5E2">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0E9560D">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4A5B79">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46083F">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8A1B16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1571CA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CEFC08D">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E4DD786">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69A620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2244B89">
            <w:pPr>
              <w:rPr>
                <w:rFonts w:hint="default" w:ascii="Times New Roman"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22C7AC1">
            <w:pPr>
              <w:rPr>
                <w:rFonts w:hint="default" w:ascii="Times New Roman"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260D936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42DA0B13">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04F48914">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5F3C2496">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5579AAB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3EDD2447">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3ACA68A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top"/>
          </w:tcPr>
          <w:p w14:paraId="69C3E79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3E1CA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7568C16">
            <w:pPr>
              <w:rPr>
                <w:rFonts w:hint="default" w:ascii="Times New Roman"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1822FCAF">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561DD0F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373B9C">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C3E13F0">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5716F07">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B0AF2B0">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50946C">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F89C95E">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DEAEE53">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0</w:t>
            </w:r>
          </w:p>
        </w:tc>
      </w:tr>
      <w:tr w14:paraId="7E4AB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BD531F">
            <w:pPr>
              <w:rPr>
                <w:rFonts w:hint="default" w:ascii="Times New Roman"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67562E44">
            <w:pPr>
              <w:rPr>
                <w:rFonts w:hint="default" w:ascii="Times New Roman"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2B0FE97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AB8F43">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97DCA8">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F51B90">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EABE3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3B6F29">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C171E5">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5B51276">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0</w:t>
            </w:r>
          </w:p>
        </w:tc>
      </w:tr>
      <w:tr w14:paraId="4F7F6E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5F9E50D">
            <w:pPr>
              <w:rPr>
                <w:rFonts w:hint="default" w:ascii="Times New Roman"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49C3FDDC">
            <w:pPr>
              <w:rPr>
                <w:rFonts w:hint="default" w:ascii="Times New Roman"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35F87253">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2249E5">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F18C51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17A02D">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70A311">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DC437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B5573A">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32C432D">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r w14:paraId="079922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307CAC0">
            <w:pPr>
              <w:rPr>
                <w:rFonts w:hint="default" w:ascii="Times New Roman"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431CBF7F">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D54EC6">
            <w:pPr>
              <w:widowControl/>
              <w:jc w:val="cente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E810F8">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3FEA2">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07FE69">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B23F1A">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FC69DD">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BDDA0D">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w:t>
            </w:r>
          </w:p>
        </w:tc>
      </w:tr>
      <w:tr w14:paraId="154A42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D6BA216">
            <w:pPr>
              <w:widowControl/>
              <w:jc w:val="left"/>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FCE64A9">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14A3BE">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9FC3EB">
            <w:pPr>
              <w:widowControl/>
              <w:jc w:val="cente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638E4F6">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48C182">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737F883">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27F7698">
            <w:pPr>
              <w:widowControl/>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0"/>
                <w:sz w:val="20"/>
                <w:szCs w:val="20"/>
                <w:lang w:val="en-US" w:eastAsia="zh-CN"/>
              </w:rPr>
              <w:t>0</w:t>
            </w:r>
            <w:r>
              <w:rPr>
                <w:rFonts w:hint="default" w:ascii="Times New Roman" w:hAnsi="Times New Roman" w:eastAsia="仿宋_GB2312" w:cs="Times New Roman"/>
                <w:color w:val="000000"/>
                <w:kern w:val="0"/>
                <w:sz w:val="20"/>
                <w:szCs w:val="20"/>
              </w:rPr>
              <w:t> </w:t>
            </w:r>
          </w:p>
        </w:tc>
      </w:tr>
    </w:tbl>
    <w:p w14:paraId="391D9099">
      <w:pPr>
        <w:widowControl/>
        <w:shd w:val="clear" w:color="auto" w:fill="FFFFFF"/>
        <w:jc w:val="center"/>
        <w:rPr>
          <w:rFonts w:hint="default" w:ascii="Times New Roman" w:hAnsi="Times New Roman" w:eastAsia="宋体" w:cs="Times New Roman"/>
          <w:color w:val="000000"/>
          <w:sz w:val="24"/>
          <w:szCs w:val="24"/>
        </w:rPr>
      </w:pPr>
    </w:p>
    <w:p w14:paraId="5BCD7F5D">
      <w:pPr>
        <w:pStyle w:val="6"/>
        <w:widowControl/>
        <w:shd w:val="clear" w:color="auto" w:fill="FFFFFF"/>
        <w:spacing w:before="0" w:beforeAutospacing="0" w:after="0" w:afterAutospacing="0"/>
        <w:ind w:firstLine="420"/>
        <w:jc w:val="both"/>
        <w:rPr>
          <w:rFonts w:hint="default" w:ascii="Times New Roman" w:hAnsi="Times New Roman" w:eastAsia="宋体" w:cs="Times New Roman"/>
          <w:b/>
          <w:color w:val="000000"/>
          <w:szCs w:val="24"/>
          <w:shd w:val="clear" w:color="auto" w:fill="FFFFFF"/>
        </w:rPr>
      </w:pPr>
    </w:p>
    <w:p w14:paraId="039187BE">
      <w:pPr>
        <w:widowControl/>
        <w:shd w:val="clear" w:color="auto" w:fill="FFFFFF"/>
        <w:ind w:firstLine="480"/>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四、政府信息公开行政复议、行政诉讼情况</w:t>
      </w:r>
    </w:p>
    <w:tbl>
      <w:tblPr>
        <w:tblStyle w:val="7"/>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30C2E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8A78D5">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903E58">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行政诉讼</w:t>
            </w:r>
          </w:p>
        </w:tc>
      </w:tr>
      <w:tr w14:paraId="6D9483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52F20E5">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CAACD33">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907F76">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07ED9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BD2C09">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8BE4D9">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39A60D">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复议后起诉</w:t>
            </w:r>
          </w:p>
        </w:tc>
      </w:tr>
      <w:tr w14:paraId="2497DA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D10476C">
            <w:pPr>
              <w:rPr>
                <w:rFonts w:hint="default" w:ascii="Times New Roman"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53257F0">
            <w:pPr>
              <w:rPr>
                <w:rFonts w:hint="default" w:ascii="Times New Roman"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B5D378">
            <w:pPr>
              <w:rPr>
                <w:rFonts w:hint="default" w:ascii="Times New Roman"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1BD91D">
            <w:pPr>
              <w:rPr>
                <w:rFonts w:hint="default" w:ascii="Times New Roman"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0522D5">
            <w:pPr>
              <w:rPr>
                <w:rFonts w:hint="default" w:ascii="Times New Roman"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7BCF08">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366660">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794054">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D640C9">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78DDBA">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64523C">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39726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430392">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60A19F">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F3FB94">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宋体" w:cs="Times New Roman"/>
                <w:color w:val="000000"/>
                <w:kern w:val="0"/>
                <w:sz w:val="20"/>
                <w:szCs w:val="20"/>
              </w:rPr>
              <w:t>总计</w:t>
            </w:r>
          </w:p>
        </w:tc>
      </w:tr>
      <w:tr w14:paraId="6A8677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D390CD">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136E3F">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EDD119">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992D97">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AB7685">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613192">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458BEA">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E0A840">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8AA2BD">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C4AFBE">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47E31C">
            <w:pPr>
              <w:widowControl/>
              <w:jc w:val="center"/>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kern w:val="0"/>
                <w:sz w:val="20"/>
                <w:szCs w:val="20"/>
                <w:lang w:val="en-US" w:eastAsia="zh-CN"/>
              </w:rPr>
              <w:t>0</w:t>
            </w:r>
            <w:r>
              <w:rPr>
                <w:rFonts w:hint="default" w:ascii="Times New Roman" w:hAnsi="Times New Roman" w:eastAsia="黑体" w:cs="Times New Roman"/>
                <w:color w:val="000000"/>
                <w:kern w:val="0"/>
                <w:sz w:val="20"/>
                <w:szCs w:val="20"/>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4F4E6C">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615F5B">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A4B5D4">
            <w:pPr>
              <w:widowControl/>
              <w:jc w:val="center"/>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rPr>
              <w:t> </w:t>
            </w:r>
            <w:r>
              <w:rPr>
                <w:rFonts w:hint="eastAsia"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1C521C">
            <w:pP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bookmarkStart w:id="0" w:name="_GoBack"/>
            <w:bookmarkEnd w:id="0"/>
          </w:p>
        </w:tc>
      </w:tr>
    </w:tbl>
    <w:p w14:paraId="607FD8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581380A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黑体" w:cs="Times New Roman"/>
          <w:b w:val="0"/>
          <w:bCs/>
          <w:color w:val="auto"/>
          <w:kern w:val="0"/>
          <w:sz w:val="32"/>
          <w:szCs w:val="32"/>
          <w:shd w:val="clear" w:color="auto" w:fill="FFFFFF"/>
          <w:lang w:val="en-US" w:eastAsia="zh-CN" w:bidi="ar-SA"/>
        </w:rPr>
      </w:pPr>
      <w:r>
        <w:rPr>
          <w:rFonts w:hint="default" w:ascii="Times New Roman" w:hAnsi="Times New Roman" w:eastAsia="黑体" w:cs="Times New Roman"/>
          <w:b w:val="0"/>
          <w:bCs/>
          <w:color w:val="auto"/>
          <w:kern w:val="0"/>
          <w:sz w:val="32"/>
          <w:szCs w:val="32"/>
          <w:shd w:val="clear" w:color="auto" w:fill="FFFFFF"/>
          <w:lang w:val="en-US" w:eastAsia="zh-CN" w:bidi="ar-SA"/>
        </w:rPr>
        <w:t>政府信息公开工作存在的主要问题及改进情况</w:t>
      </w:r>
    </w:p>
    <w:p w14:paraId="57B11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shd w:val="clear" w:color="auto" w:fill="FFFFFF"/>
          <w:lang w:val="en-US" w:eastAsia="zh-CN" w:bidi="ar-SA"/>
        </w:rPr>
      </w:pPr>
      <w:r>
        <w:rPr>
          <w:rFonts w:hint="default" w:ascii="Times New Roman" w:hAnsi="Times New Roman" w:eastAsia="仿宋_GB2312" w:cs="Times New Roman"/>
          <w:b w:val="0"/>
          <w:bCs/>
          <w:color w:val="auto"/>
          <w:kern w:val="0"/>
          <w:sz w:val="32"/>
          <w:szCs w:val="32"/>
          <w:shd w:val="clear" w:color="auto" w:fill="FFFFFF"/>
          <w:lang w:val="en-US" w:eastAsia="zh-CN" w:bidi="ar-SA"/>
        </w:rPr>
        <w:t>上年度我镇政务公开工作中存在</w:t>
      </w:r>
      <w:r>
        <w:rPr>
          <w:rFonts w:hint="default" w:ascii="Times New Roman" w:hAnsi="Times New Roman" w:eastAsia="仿宋_GB2312" w:cs="Times New Roman"/>
          <w:color w:val="auto"/>
          <w:kern w:val="0"/>
          <w:sz w:val="32"/>
          <w:szCs w:val="32"/>
          <w:shd w:val="clear" w:color="auto" w:fill="FFFFFF"/>
          <w:lang w:val="en-US" w:eastAsia="zh-CN" w:bidi="ar-SA"/>
        </w:rPr>
        <w:t>政策解读质量不高</w:t>
      </w:r>
      <w:r>
        <w:rPr>
          <w:rFonts w:hint="default" w:ascii="Times New Roman" w:hAnsi="Times New Roman" w:eastAsia="仿宋_GB2312" w:cs="Times New Roman"/>
          <w:b w:val="0"/>
          <w:bCs/>
          <w:color w:val="auto"/>
          <w:kern w:val="0"/>
          <w:sz w:val="32"/>
          <w:szCs w:val="32"/>
          <w:shd w:val="clear" w:color="auto" w:fill="FFFFFF"/>
          <w:lang w:val="en-US" w:eastAsia="zh-CN" w:bidi="ar-SA"/>
        </w:rPr>
        <w:t>、</w:t>
      </w:r>
      <w:r>
        <w:rPr>
          <w:rFonts w:hint="default" w:ascii="Times New Roman" w:hAnsi="Times New Roman" w:eastAsia="仿宋_GB2312" w:cs="Times New Roman"/>
          <w:color w:val="auto"/>
          <w:kern w:val="0"/>
          <w:sz w:val="32"/>
          <w:szCs w:val="32"/>
          <w:shd w:val="clear" w:color="auto" w:fill="FFFFFF"/>
          <w:lang w:val="en-US" w:eastAsia="zh-CN" w:bidi="ar-SA"/>
        </w:rPr>
        <w:t>服务群众力度不够</w:t>
      </w:r>
      <w:r>
        <w:rPr>
          <w:rFonts w:hint="default" w:ascii="Times New Roman" w:hAnsi="Times New Roman" w:eastAsia="仿宋_GB2312" w:cs="Times New Roman"/>
          <w:b w:val="0"/>
          <w:bCs/>
          <w:color w:val="auto"/>
          <w:kern w:val="0"/>
          <w:sz w:val="32"/>
          <w:szCs w:val="32"/>
          <w:shd w:val="clear" w:color="auto" w:fill="FFFFFF"/>
          <w:lang w:val="en-US" w:eastAsia="zh-CN" w:bidi="ar-SA"/>
        </w:rPr>
        <w:t>、</w:t>
      </w:r>
      <w:r>
        <w:rPr>
          <w:rFonts w:hint="default" w:ascii="Times New Roman" w:hAnsi="Times New Roman" w:eastAsia="仿宋_GB2312" w:cs="Times New Roman"/>
          <w:color w:val="auto"/>
          <w:kern w:val="0"/>
          <w:sz w:val="32"/>
          <w:szCs w:val="32"/>
          <w:shd w:val="clear" w:color="auto" w:fill="FFFFFF"/>
          <w:lang w:val="en-US" w:eastAsia="zh-CN" w:bidi="ar-SA"/>
        </w:rPr>
        <w:t>政务公开队伍建设有待强化</w:t>
      </w:r>
      <w:r>
        <w:rPr>
          <w:rFonts w:hint="default" w:ascii="Times New Roman" w:hAnsi="Times New Roman" w:eastAsia="仿宋_GB2312" w:cs="Times New Roman"/>
          <w:b w:val="0"/>
          <w:bCs/>
          <w:color w:val="auto"/>
          <w:kern w:val="0"/>
          <w:sz w:val="32"/>
          <w:szCs w:val="32"/>
          <w:shd w:val="clear" w:color="auto" w:fill="FFFFFF"/>
          <w:lang w:val="en-US" w:eastAsia="zh-CN" w:bidi="ar-SA"/>
        </w:rPr>
        <w:t>等问题。针对这些问题，我镇通过加强业务人员培训，建立信息更新台账、明确各部门更新时限，细化重点领域公开事项清单，新增图文解读、现场宣讲等形式，信息公开的及时性和易懂性显著提升。</w:t>
      </w:r>
    </w:p>
    <w:p w14:paraId="1FD4B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2025年，长集镇政务公开工作虽稳步推进，但仍存在一些问题：一是信息公开的针对性有待加强。部分公开内容偏重于常规工作动态，对群众关心的惠民政策申报流程、资金发放明细、项目进展节点等关键信息披露不够全面；二是基层公开阵地作用发挥不充分。部分村级公开栏存在内容更新不及时、张贴不规范等情况，未能有效满足农村群众就近获取信息的需求；三是业务能力建设仍需深化。部分工作人员对政府信息公开条例及相关政策理解不够透彻，在信息筛选、保密审查、答复规范等方面存在薄弱环节。</w:t>
      </w:r>
    </w:p>
    <w:p w14:paraId="17854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针对上述问题，下一步将采取务实举措持续改进：一是聚焦群众关切优化公开内容，围绕惠民政策、项目建设、民生服务等重点领域，梳理形成公开事项清单，明确每个事项的公开内容、时限和责任主体，确保群众关心的关键信息“应公开尽公开、公开到点上”；二是强化基层公开阵地管理，安排专人负责指导村级信息更新发布工作，统一公开格式、规范公开内容，同时结合乡村广播、村民大会等形式，扩大信息覆盖面，打通政务公开“最后一公里”；三是提升队伍业务素养，将政府信息公开条例及相关政策纳入镇、村两级工作人员常态化学习内容，重点提升工作人员信息筛选、保密审查和依申请公开答复办理能力，推动政务公开工作规范有序开展。</w:t>
      </w:r>
    </w:p>
    <w:p w14:paraId="4AAAF850">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黑体" w:cs="Times New Roman"/>
          <w:b w:val="0"/>
          <w:bCs/>
          <w:color w:val="auto"/>
          <w:kern w:val="0"/>
          <w:sz w:val="32"/>
          <w:szCs w:val="32"/>
          <w:lang w:val="en-US" w:eastAsia="zh-CN" w:bidi="ar-SA"/>
        </w:rPr>
      </w:pPr>
      <w:r>
        <w:rPr>
          <w:rFonts w:hint="default" w:ascii="Times New Roman" w:hAnsi="Times New Roman" w:eastAsia="黑体" w:cs="Times New Roman"/>
          <w:b w:val="0"/>
          <w:bCs/>
          <w:color w:val="auto"/>
          <w:kern w:val="0"/>
          <w:sz w:val="32"/>
          <w:szCs w:val="32"/>
          <w:shd w:val="clear" w:color="auto" w:fill="FFFFFF"/>
          <w:lang w:val="en-US" w:eastAsia="zh-CN" w:bidi="ar-SA"/>
        </w:rPr>
        <w:t>六、其他需要报告的事项</w:t>
      </w:r>
    </w:p>
    <w:p w14:paraId="0300D24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仿宋_GB2312" w:cs="Times New Roman"/>
          <w:b/>
          <w:bCs/>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按照《国务院办公厅关于印发〈政府信息公开信息处理费管理办法〉的通知》（国办函〔2020〕109号）规定的按件、按量收费标准，本年度没有产生信息公开处理费。</w:t>
      </w:r>
    </w:p>
    <w:p w14:paraId="1A6E2E8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23394"/>
    <w:multiLevelType w:val="singleLevel"/>
    <w:tmpl w:val="E1023394"/>
    <w:lvl w:ilvl="0" w:tentative="0">
      <w:start w:val="5"/>
      <w:numFmt w:val="chineseCounting"/>
      <w:suff w:val="nothing"/>
      <w:lvlText w:val="%1、"/>
      <w:lvlJc w:val="left"/>
      <w:rPr>
        <w:rFonts w:hint="eastAsia"/>
      </w:rPr>
    </w:lvl>
  </w:abstractNum>
  <w:abstractNum w:abstractNumId="1">
    <w:nsid w:val="0E6E498A"/>
    <w:multiLevelType w:val="singleLevel"/>
    <w:tmpl w:val="0E6E498A"/>
    <w:lvl w:ilvl="0" w:tentative="0">
      <w:start w:val="1"/>
      <w:numFmt w:val="chineseCounting"/>
      <w:suff w:val="nothing"/>
      <w:lvlText w:val="%1、"/>
      <w:lvlJc w:val="left"/>
      <w:pPr>
        <w:ind w:left="150"/>
      </w:pPr>
      <w:rPr>
        <w:rFonts w:hint="eastAsia" w:ascii="黑体" w:hAnsi="黑体" w:eastAsia="黑体" w:cs="黑体"/>
      </w:rPr>
    </w:lvl>
  </w:abstractNum>
  <w:abstractNum w:abstractNumId="2">
    <w:nsid w:val="5253E446"/>
    <w:multiLevelType w:val="singleLevel"/>
    <w:tmpl w:val="5253E446"/>
    <w:lvl w:ilvl="0" w:tentative="0">
      <w:start w:val="1"/>
      <w:numFmt w:val="decimal"/>
      <w:lvlText w:val="%1."/>
      <w:lvlJc w:val="left"/>
      <w:pPr>
        <w:tabs>
          <w:tab w:val="left" w:pos="312"/>
        </w:tabs>
      </w:pPr>
      <w:rPr>
        <w:rFonts w:hint="default"/>
        <w:b/>
        <w:bCs/>
        <w:color w:val="auto"/>
        <w:highlight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TUyMWU2ZDZiZmUwNmUyZWVjNzFmMjRiNDY4N2MifQ=="/>
  </w:docVars>
  <w:rsids>
    <w:rsidRoot w:val="00000000"/>
    <w:rsid w:val="0093008B"/>
    <w:rsid w:val="00BC3A1F"/>
    <w:rsid w:val="017D31AE"/>
    <w:rsid w:val="02054F0E"/>
    <w:rsid w:val="020E2058"/>
    <w:rsid w:val="0296331E"/>
    <w:rsid w:val="04CB44AC"/>
    <w:rsid w:val="057F5DE8"/>
    <w:rsid w:val="09D663DD"/>
    <w:rsid w:val="0A707A14"/>
    <w:rsid w:val="0E256FA8"/>
    <w:rsid w:val="0EF91D16"/>
    <w:rsid w:val="18F80D62"/>
    <w:rsid w:val="1E38314C"/>
    <w:rsid w:val="1F1242F8"/>
    <w:rsid w:val="20432F7A"/>
    <w:rsid w:val="20AC0F62"/>
    <w:rsid w:val="231C4231"/>
    <w:rsid w:val="25E57B59"/>
    <w:rsid w:val="27AF40B4"/>
    <w:rsid w:val="2B282DC6"/>
    <w:rsid w:val="2EBA2A9C"/>
    <w:rsid w:val="30CA0A28"/>
    <w:rsid w:val="31224929"/>
    <w:rsid w:val="321504B3"/>
    <w:rsid w:val="327D6878"/>
    <w:rsid w:val="33F86541"/>
    <w:rsid w:val="346B00EF"/>
    <w:rsid w:val="3C4A0CEC"/>
    <w:rsid w:val="3D7A7FC6"/>
    <w:rsid w:val="3EFD67B6"/>
    <w:rsid w:val="3FC372B1"/>
    <w:rsid w:val="3FF70416"/>
    <w:rsid w:val="44C03A4F"/>
    <w:rsid w:val="460A3EB2"/>
    <w:rsid w:val="47402045"/>
    <w:rsid w:val="47DB4AB1"/>
    <w:rsid w:val="48A0440F"/>
    <w:rsid w:val="4ADA4313"/>
    <w:rsid w:val="50700DB5"/>
    <w:rsid w:val="50D627DC"/>
    <w:rsid w:val="51DC016F"/>
    <w:rsid w:val="52D433D7"/>
    <w:rsid w:val="52EA3518"/>
    <w:rsid w:val="572A5116"/>
    <w:rsid w:val="5AAE2C06"/>
    <w:rsid w:val="5E543AC4"/>
    <w:rsid w:val="61744FEB"/>
    <w:rsid w:val="62BE29CA"/>
    <w:rsid w:val="6461518D"/>
    <w:rsid w:val="65855276"/>
    <w:rsid w:val="67092797"/>
    <w:rsid w:val="673E5DDC"/>
    <w:rsid w:val="678761EA"/>
    <w:rsid w:val="6D14288A"/>
    <w:rsid w:val="6D5F1174"/>
    <w:rsid w:val="6E004485"/>
    <w:rsid w:val="70DF36C1"/>
    <w:rsid w:val="73851BDB"/>
    <w:rsid w:val="790D5F44"/>
    <w:rsid w:val="7A14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unhideWhenUsed/>
    <w:qFormat/>
    <w:uiPriority w:val="99"/>
    <w:pPr>
      <w:widowControl w:val="0"/>
      <w:spacing w:before="100" w:beforeAutospacing="1" w:after="100" w:afterAutospacing="1"/>
      <w:jc w:val="left"/>
    </w:pPr>
    <w:rPr>
      <w:rFonts w:ascii="仿宋_GB2312" w:hAnsi="Times New Roman" w:eastAsia="仿宋_GB2312" w:cs="Times New Roman"/>
      <w:kern w:val="0"/>
      <w:sz w:val="24"/>
      <w:szCs w:val="32"/>
      <w:lang w:val="en-US" w:eastAsia="zh-CN" w:bidi="ar-SA"/>
    </w:r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3001</Words>
  <Characters>3099</Characters>
  <Lines>0</Lines>
  <Paragraphs>0</Paragraphs>
  <TotalTime>2</TotalTime>
  <ScaleCrop>false</ScaleCrop>
  <LinksUpToDate>false</LinksUpToDate>
  <CharactersWithSpaces>3099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锦悦</cp:lastModifiedBy>
  <dcterms:modified xsi:type="dcterms:W3CDTF">2026-01-19T01:53:50Z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3493474AFA3F47B99CD5174DBC88A811_13</vt:lpwstr>
  </property>
  <property fmtid="{D5CDD505-2E9C-101B-9397-08002B2CF9AE}" pid="4" name="KSOTemplateDocerSaveRecord">
    <vt:lpwstr>eyJoZGlkIjoiOTJjNTkwN2FjY2ViNTQ5YWRjNDMyYjA1N2RjMTUzOGIiLCJ1c2VySWQiOiIxMDE2OTA1MDEzIn0=</vt:lpwstr>
  </property>
</Properties>
</file>