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35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附件2：</w:t>
      </w:r>
    </w:p>
    <w:p w14:paraId="12C50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</w:p>
    <w:p w14:paraId="62815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“笔墨中国”汉字书写大赛霍邱县选拔赛方案</w:t>
      </w:r>
    </w:p>
    <w:p w14:paraId="5EA19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286C2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汉字和以汉字为载体的中国书法是中华民族的文化瑰宝。为引导青少年热爱祖国文字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和书法艺术，熟悉、亲近经典，提高规范使用汉字的意识和能力，传承弘扬中华优秀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传统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文化，县教育局特举办“笔墨中国”汉字书写大赛霍邱县选拔赛（以下简称书写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赛）。我县根据全市书写大赛方案，结合实际确定县级选拔赛方案如下：</w:t>
      </w:r>
    </w:p>
    <w:p w14:paraId="3E63B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一、参赛对象与组别</w:t>
      </w:r>
    </w:p>
    <w:p w14:paraId="7F29F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参赛对象为全县中小学校在校学生和在职教师。</w:t>
      </w:r>
    </w:p>
    <w:p w14:paraId="1E57E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设硬笔、毛笔和粉笔三个类别。分为小学生组、初中学生组、高中学生组、职业学校学生组、教师组(含幼儿园在职教师)，共5个组别。</w:t>
      </w:r>
    </w:p>
    <w:p w14:paraId="3D6E5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二、参赛要求</w:t>
      </w:r>
    </w:p>
    <w:p w14:paraId="7899D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(一）作品内容</w:t>
      </w:r>
    </w:p>
    <w:p w14:paraId="7DA31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体现中华优秀文化、爱国情怀以及反映积极向上时代精神的古今诗文、楹联、词语、名言警句，或中华优秀图书的内容节选等。当代内容以正式出版或主流媒体公开发表为准，内容主题须相对完整，改编、自创以及网络文本等不在征集之列。</w:t>
      </w:r>
    </w:p>
    <w:p w14:paraId="3898B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硬笔类、粉笔类作品须使用规范汉字(以《通用规范汉字表》为依据)，字体要求使用楷书或行书，书写笔画形态和离合关系正确，行书作品不能随意改变笔画形态和夹带草书;毛笔类作品鼓励使用规范汉字，因艺术表达需要可使用繁体字及经典碑帖中所见的写法，字体不限（篆书、草书须附释文)，但须通篇统一，不可提交临摹作品。</w:t>
      </w:r>
    </w:p>
    <w:p w14:paraId="51FE8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(二）形式要求</w:t>
      </w:r>
    </w:p>
    <w:p w14:paraId="56BAA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硬笔类作品可使用铅笔（仅限小学一、二年级学生)、中性笔、钢笔、秀丽笔。硬笔类作品用纸规格不超过A3纸大小(29.7cm×42cm以内)。</w:t>
      </w:r>
    </w:p>
    <w:p w14:paraId="1D80F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毛笔类作品用纸规格为四尺三裁至六尺整张宣纸(46cm×69cm至95cm×180cm)，一律为竖式，不得托裱。手卷、册页等形式不在参赛范围之内。</w:t>
      </w:r>
    </w:p>
    <w:p w14:paraId="03CE8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粉笔类作品一律使用白色粉笔，横排横写。</w:t>
      </w:r>
    </w:p>
    <w:p w14:paraId="1DC7A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(三）提交要求</w:t>
      </w:r>
    </w:p>
    <w:p w14:paraId="4E143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参赛作品应为2025年新创作的作品，由参赛者独立完成。参赛人员需同时提交参赛作品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图片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与书写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视频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（书写视频旨在证明作品确为本人书写）。</w:t>
      </w:r>
    </w:p>
    <w:p w14:paraId="7DB1F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1.参赛作品图片要求</w:t>
      </w:r>
    </w:p>
    <w:p w14:paraId="52974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硬笔类作品上传分辨率为300DPI以上的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扫描图片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;毛笔类、粉笔类作品上传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高清照片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,格式为JPG或JPEG,大小为2——10M,要求能体现作品整体效果与细节特点。</w:t>
      </w:r>
    </w:p>
    <w:p w14:paraId="72400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2.书写视频要求</w:t>
      </w:r>
    </w:p>
    <w:p w14:paraId="2014D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请拍摄参赛者上半身书写视频，摄像设备放在参赛者左侧(左手书写者在右侧拍摄)。开始书写前，参赛者本人须手持能证明身份的证件（身份证或医保卡、学生证、工作证等带有本人照片的证件)，将持证的手臂和上半身拍进视频，头发不得遮挡面部，需露出五官，并确保证件上的姓名、照片清晰可见（注:证件上姓名、本人照片不能遮挡或被手指捏住;为确保隐私安全，其他信息可以部分遮挡)，持续5秒。</w:t>
      </w:r>
    </w:p>
    <w:p w14:paraId="1673F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完成以上操作后，即可进入书写环节的录制，书写内容应为参赛提交作品内容中的一部分，以体现本人书写水平。书写环节录制视频时长控制在2分钟内，在录制作品书写的过程中，无须将作品全部写完。随后，进入展示环节的录制，请参赛者手持该作品正对手机或摄像机，停留并录制5秒。总体拍摄画面应清晰展示书写内容，拍摄内容不得中断，视频不得剪辑。视频总时长不超过3分钟，300MB以内，MP4格式。</w:t>
      </w:r>
    </w:p>
    <w:p w14:paraId="717DA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(四）其他要求</w:t>
      </w:r>
    </w:p>
    <w:p w14:paraId="0E7FC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每人限报1件作品，限报1名指导教师。同一作品的参赛者不得同时署名该作品的指导教师。</w:t>
      </w:r>
    </w:p>
    <w:p w14:paraId="3A09E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三、作品选拔</w:t>
      </w:r>
    </w:p>
    <w:p w14:paraId="245BD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比赛不接收个人报送作品，由各乡镇中心校、县直属学校（含初中部）负责统一报送作品。</w:t>
      </w:r>
    </w:p>
    <w:p w14:paraId="10F6A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各校负责选拔推送辖区小学生组、初中学生组、高中学生组、职业学校学生组、教师组(含幼儿园在职教师)作品，辖区内包含的所有组别的所有类别（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硬笔、毛笔和粉笔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），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均需各报送1-3个书写作品。</w:t>
      </w:r>
    </w:p>
    <w:p w14:paraId="40C06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作品报送截止日期：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2025年5月12日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。</w:t>
      </w:r>
    </w:p>
    <w:p w14:paraId="0713F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各校参赛作品需将纸质原件（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粉笔作品不用提供原件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）、作品图片（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按要求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）以及录制的书写视频（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以U盘形式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），同时附上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书写大赛霍邱县选拔赛作品登记表纸质版盖章后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报送至县教育局教育股（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9楼906室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）孙玉翠处，联系电话：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0564-6080161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。书写大赛霍邱县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选拔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赛作品登记表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电子版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发至邮箱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39948204@qq.com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。</w:t>
      </w:r>
    </w:p>
    <w:p w14:paraId="71E4F9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四、奖项分配</w:t>
      </w:r>
    </w:p>
    <w:p w14:paraId="11564A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此次大赛设置一等奖、二等奖、三等奖。比例分别为15%，25%和35%，所有获奖作品均发放获奖证书。</w:t>
      </w:r>
    </w:p>
    <w:p w14:paraId="5C5B4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五、结果运用</w:t>
      </w:r>
    </w:p>
    <w:p w14:paraId="44220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1.此次大赛优秀作品将推送至市级参评。</w:t>
      </w:r>
    </w:p>
    <w:p w14:paraId="4D444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2.获奖作品将择优在校园文化艺术节上展览。</w:t>
      </w:r>
    </w:p>
    <w:p w14:paraId="7EE0B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0E5F74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EA83E16-C1DF-44C0-8B06-FC8E91E1EDF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C8FD5C12-BBCA-4123-9411-514CCA3BFEC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A12D31D-6047-4389-A57E-C69013BD134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D8AEC2A2-2B87-480D-B117-509A21B4D0E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1F1B50B5-D9B7-4698-8326-AA470CDAECA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9870AA"/>
    <w:rsid w:val="21C73B59"/>
    <w:rsid w:val="2598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paragraph" w:styleId="2">
    <w:name w:val="heading 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588</Words>
  <Characters>600</Characters>
  <Lines>0</Lines>
  <Paragraphs>0</Paragraphs>
  <TotalTime>1</TotalTime>
  <ScaleCrop>false</ScaleCrop>
  <LinksUpToDate>false</LinksUpToDate>
  <CharactersWithSpaces>601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2025-04-09T07:00:00Z</dcterms:created>
  <dc:creator>Administrator</dc:creator>
  <cp:lastModifiedBy>四六原来二十四</cp:lastModifiedBy>
  <dcterms:modified xsi:type="dcterms:W3CDTF">2025-10-13T01:25:57Z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1967E49EB6AF4D74ACCBA274978B12A1_13</vt:lpwstr>
  </property>
  <property fmtid="{D5CDD505-2E9C-101B-9397-08002B2CF9AE}" pid="4" name="KSOTemplateDocerSaveRecord">
    <vt:lpwstr>eyJoZGlkIjoiN2I3YjZlODBlNGQ2ZjFmZjU5YjIzNWVjOTAwOWY3NzAiLCJ1c2VySWQiOiIxMjk1Mzc4NjU0In0=</vt:lpwstr>
  </property>
</Properties>
</file>