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6A2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w:t>
      </w:r>
      <w:r>
        <w:rPr>
          <w:rFonts w:hint="eastAsia" w:ascii="方正小标宋简体" w:hAnsi="方正小标宋简体" w:eastAsia="方正小标宋简体" w:cs="方正小标宋简体"/>
          <w:color w:val="auto"/>
          <w:sz w:val="44"/>
          <w:szCs w:val="44"/>
          <w:lang w:val="en-US" w:eastAsia="zh-CN"/>
        </w:rPr>
        <w:t>六安市2025年</w:t>
      </w:r>
      <w:r>
        <w:rPr>
          <w:rFonts w:hint="eastAsia" w:ascii="方正小标宋简体" w:hAnsi="方正小标宋简体" w:eastAsia="方正小标宋简体" w:cs="方正小标宋简体"/>
          <w:color w:val="auto"/>
          <w:sz w:val="44"/>
          <w:szCs w:val="44"/>
        </w:rPr>
        <w:t>“基础教育精品课”</w:t>
      </w:r>
    </w:p>
    <w:p w14:paraId="48FAB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遴选工作的通知</w:t>
      </w:r>
    </w:p>
    <w:p w14:paraId="0F04FA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p>
    <w:p w14:paraId="56A606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各县区</w:t>
      </w:r>
      <w:r>
        <w:rPr>
          <w:rFonts w:hint="eastAsia" w:ascii="仿宋" w:hAnsi="仿宋" w:eastAsia="仿宋" w:cs="仿宋"/>
          <w:color w:val="auto"/>
          <w:sz w:val="32"/>
          <w:szCs w:val="32"/>
        </w:rPr>
        <w:t>教育</w:t>
      </w:r>
      <w:r>
        <w:rPr>
          <w:rFonts w:hint="eastAsia" w:ascii="仿宋" w:hAnsi="仿宋" w:eastAsia="仿宋" w:cs="仿宋"/>
          <w:color w:val="auto"/>
          <w:sz w:val="32"/>
          <w:szCs w:val="32"/>
          <w:lang w:val="en-US" w:eastAsia="zh-CN"/>
        </w:rPr>
        <w:t>行政机构、市属学校</w:t>
      </w:r>
      <w:r>
        <w:rPr>
          <w:rFonts w:hint="eastAsia" w:ascii="仿宋" w:hAnsi="仿宋" w:eastAsia="仿宋" w:cs="仿宋"/>
          <w:color w:val="auto"/>
          <w:sz w:val="32"/>
          <w:szCs w:val="32"/>
        </w:rPr>
        <w:t>：</w:t>
      </w:r>
    </w:p>
    <w:p w14:paraId="178D5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val="en-US" w:eastAsia="zh-CN"/>
        </w:rPr>
        <w:t>安</w:t>
      </w:r>
      <w:r>
        <w:rPr>
          <w:rFonts w:hint="eastAsia" w:ascii="仿宋" w:hAnsi="仿宋" w:eastAsia="仿宋" w:cs="仿宋"/>
          <w:color w:val="auto"/>
          <w:sz w:val="32"/>
          <w:szCs w:val="32"/>
        </w:rPr>
        <w:t>徽省教育厅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关于开展</w:t>
      </w:r>
      <w:r>
        <w:rPr>
          <w:rFonts w:hint="eastAsia" w:ascii="仿宋" w:hAnsi="仿宋" w:eastAsia="仿宋" w:cs="仿宋"/>
          <w:color w:val="auto"/>
          <w:sz w:val="32"/>
          <w:szCs w:val="32"/>
          <w:lang w:val="en-US" w:eastAsia="zh-CN"/>
        </w:rPr>
        <w:t>2025年</w:t>
      </w:r>
      <w:r>
        <w:rPr>
          <w:rFonts w:hint="eastAsia" w:ascii="仿宋" w:hAnsi="仿宋" w:eastAsia="仿宋" w:cs="仿宋"/>
          <w:color w:val="auto"/>
          <w:sz w:val="32"/>
          <w:szCs w:val="32"/>
        </w:rPr>
        <w:t>“基础教育精品课”遴选工作的通知》（皖教秘</w:t>
      </w:r>
      <w:r>
        <w:rPr>
          <w:rFonts w:hint="eastAsia" w:ascii="仿宋" w:hAnsi="仿宋" w:eastAsia="仿宋" w:cs="仿宋"/>
          <w:color w:val="auto"/>
          <w:sz w:val="32"/>
          <w:szCs w:val="32"/>
          <w:lang w:val="en-US" w:eastAsia="zh-CN"/>
        </w:rPr>
        <w:t>〔2025〕211</w:t>
      </w:r>
      <w:r>
        <w:rPr>
          <w:rFonts w:hint="eastAsia" w:ascii="仿宋" w:hAnsi="仿宋" w:eastAsia="仿宋" w:cs="仿宋"/>
          <w:color w:val="auto"/>
          <w:sz w:val="32"/>
          <w:szCs w:val="32"/>
        </w:rPr>
        <w:t>号）文件要求，现就我</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“基础教育精品课”（以下简称精品课）遴选工作有关事项通知如下。</w:t>
      </w:r>
    </w:p>
    <w:p w14:paraId="7D3E56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一、工作目标</w:t>
      </w:r>
    </w:p>
    <w:p w14:paraId="6190BF0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（一）激发教师教学热情。</w:t>
      </w:r>
      <w:r>
        <w:rPr>
          <w:rFonts w:hint="eastAsia" w:ascii="仿宋" w:hAnsi="仿宋" w:eastAsia="仿宋" w:cs="仿宋"/>
          <w:color w:val="auto"/>
          <w:sz w:val="32"/>
          <w:szCs w:val="32"/>
        </w:rPr>
        <w:t>充分调动广大教师投身课堂教学的积极性创造性，促进教师深入研究课程教材内容，学习借鉴国家中小学智慧教育平台（以下简称智慧平台，网址：basic.smartedu.cn）优质课程案例，融合应用现代信息技术，创新教学方式方法，提高课堂教学质量和教育教学能力。</w:t>
      </w:r>
    </w:p>
    <w:p w14:paraId="7F0C329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（二）汇集优质教学资源。</w:t>
      </w:r>
      <w:r>
        <w:rPr>
          <w:rFonts w:hint="eastAsia" w:ascii="仿宋" w:hAnsi="仿宋" w:eastAsia="仿宋" w:cs="仿宋"/>
          <w:color w:val="auto"/>
          <w:sz w:val="32"/>
          <w:szCs w:val="32"/>
        </w:rPr>
        <w:t>建立健全优质课程资源遴选更新机制，系统化体系化建设智慧平台优质课程教学资源，不断丰富平台资源内容，提高平台资源质量。</w:t>
      </w:r>
    </w:p>
    <w:p w14:paraId="3D34E5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（三）服务学生教师使用。</w:t>
      </w:r>
      <w:r>
        <w:rPr>
          <w:rFonts w:hint="eastAsia" w:ascii="仿宋" w:hAnsi="仿宋" w:eastAsia="仿宋" w:cs="仿宋"/>
          <w:color w:val="auto"/>
          <w:sz w:val="32"/>
          <w:szCs w:val="32"/>
        </w:rPr>
        <w:t>满足学生自主学习和个性化学习需求，为学生预习、复习、开展探究式学习和项目式学习提供服务。支持教师课堂教学，为教师优化教学设计、丰富教学内容、开展线上线下混合教学等提供服务。</w:t>
      </w:r>
    </w:p>
    <w:p w14:paraId="2CEE8E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（四）促进优质均衡发展。</w:t>
      </w:r>
      <w:r>
        <w:rPr>
          <w:rFonts w:hint="eastAsia" w:ascii="仿宋" w:hAnsi="仿宋" w:eastAsia="仿宋" w:cs="仿宋"/>
          <w:color w:val="auto"/>
          <w:sz w:val="32"/>
          <w:szCs w:val="32"/>
        </w:rPr>
        <w:t>促进优质教育资源共享使用，帮助农村学校开足开齐开好国家课程，缩小城乡教育差距，促进构建优质均衡的基本公共教育服务体系。</w:t>
      </w:r>
    </w:p>
    <w:p w14:paraId="3C1DE4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二、质量要求</w:t>
      </w:r>
    </w:p>
    <w:p w14:paraId="012A25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精品课包括学科课程、特殊教育、实验教学、人工智能教育（义务教育阶段）、阅读课五类。学科课程、特殊教育、人工智能教育（义务教育阶段）和阅读课四类以微课形式呈现，包括微课视频、教学设计、学习任务单、课件、作业练习（人工智能教育类为实践作业），特殊教育、阅读课类可不提交作业练习。实验教学类以课堂实录的形式呈现，包括实验教学视频、实验教学设计、导学案、课件等。精品课应符合以下基本要求。</w:t>
      </w:r>
    </w:p>
    <w:p w14:paraId="1009E21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（一）坚持正确方向。</w:t>
      </w:r>
      <w:r>
        <w:rPr>
          <w:rFonts w:hint="eastAsia" w:ascii="仿宋" w:hAnsi="仿宋" w:eastAsia="仿宋" w:cs="仿宋"/>
          <w:color w:val="auto"/>
          <w:sz w:val="32"/>
          <w:szCs w:val="32"/>
        </w:rPr>
        <w:t>贯彻党的教育方针，落实立德树人根本任务，尊重教育规律，体现素质教育导向，在意识形态、民族宗教、领土国界等关键问题上不能有偏差和错误。</w:t>
      </w:r>
    </w:p>
    <w:p w14:paraId="2FC3EAF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（二）确保科学严谨。</w:t>
      </w:r>
      <w:r>
        <w:rPr>
          <w:rFonts w:hint="eastAsia" w:ascii="仿宋" w:hAnsi="仿宋" w:eastAsia="仿宋" w:cs="仿宋"/>
          <w:color w:val="auto"/>
          <w:sz w:val="32"/>
          <w:szCs w:val="32"/>
        </w:rPr>
        <w:t>严格依据国家课程标准和教育部审定的教材，参照《中小学人工智能通识教育指南（2025年版）》《中小学生成式人工智能使用指南（2025年版）》和全国青少年学生读书行动有关要求，保证知识内容和授课语言的科学准确，保证情境素材的真实性、适切性和权威性。</w:t>
      </w:r>
    </w:p>
    <w:p w14:paraId="17FC1FE0">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（三）突出课堂实效。</w:t>
      </w:r>
      <w:r>
        <w:rPr>
          <w:rFonts w:hint="eastAsia" w:ascii="仿宋" w:hAnsi="仿宋" w:eastAsia="仿宋" w:cs="仿宋"/>
          <w:color w:val="auto"/>
          <w:sz w:val="32"/>
          <w:szCs w:val="32"/>
        </w:rPr>
        <w:t>体现新课程标准要求和学科教学改革方向，充分考虑学科性质和不同学段学生学习特点，有效解决课堂教学的重点、难点问题，注重发挥学科德育功能和综合育人功能。推动人工智能教育进教学，强化应用人工智能赋能学科教学。鼓励学校开设阅读课，将青少年学生读书行动与教育教学有机结合，促进数字阅读与传统阅读相结合，有针对性地指导学生阅读相关课内外读物。</w:t>
      </w:r>
    </w:p>
    <w:p w14:paraId="765107FB">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（四）注重制作规范。</w:t>
      </w:r>
      <w:r>
        <w:rPr>
          <w:rFonts w:hint="eastAsia" w:ascii="仿宋" w:hAnsi="仿宋" w:eastAsia="仿宋" w:cs="仿宋"/>
          <w:color w:val="auto"/>
          <w:sz w:val="32"/>
          <w:szCs w:val="32"/>
        </w:rPr>
        <w:t>教学目标明确、教学过程完整、教学资源充足、摄制技术规范，语言、文字、符号、单位等使用符合规范，精品课（除外语课程外）应使用国家通用语言文字，不得有任何广告。精品课制作要求见附件1。</w:t>
      </w:r>
    </w:p>
    <w:p w14:paraId="5EE53281">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（五）保证内容原创。</w:t>
      </w:r>
      <w:r>
        <w:rPr>
          <w:rFonts w:hint="eastAsia" w:ascii="仿宋" w:hAnsi="仿宋" w:eastAsia="仿宋" w:cs="仿宋"/>
          <w:color w:val="auto"/>
          <w:sz w:val="32"/>
          <w:szCs w:val="32"/>
        </w:rPr>
        <w:t>精品课必须是教师本人教学实践中所积累的典型教学成果，不得冒名顶替，严禁抄袭，强化所用素材版权意识，引用资料须注明出处和原作者。</w:t>
      </w:r>
    </w:p>
    <w:p w14:paraId="419F7CF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三、工作程序</w:t>
      </w:r>
    </w:p>
    <w:p w14:paraId="2553442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（一）自主申报。</w:t>
      </w:r>
      <w:r>
        <w:rPr>
          <w:rFonts w:hint="eastAsia" w:ascii="仿宋" w:hAnsi="仿宋" w:eastAsia="仿宋" w:cs="仿宋"/>
          <w:color w:val="auto"/>
          <w:sz w:val="32"/>
          <w:szCs w:val="32"/>
        </w:rPr>
        <w:t>教师总结个人教学实践成果，凝练教学经验和方法，学习借鉴智慧平台相应课程教学资源，对照报送要求及开放上传的课程目录节点，确定自己拟讲授的具体内容并向学校提出申报。所选节点关联教材的必须为我省公布和所在学校实际选用的教材版本，否则不予评审。义务教育阶段课程目录节点需以2024年起投入使用的新教材为准。</w:t>
      </w:r>
    </w:p>
    <w:p w14:paraId="69870AD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（二）学校推荐。</w:t>
      </w:r>
      <w:r>
        <w:rPr>
          <w:rFonts w:hint="eastAsia" w:ascii="仿宋" w:hAnsi="仿宋" w:eastAsia="仿宋" w:cs="仿宋"/>
          <w:color w:val="auto"/>
          <w:sz w:val="32"/>
          <w:szCs w:val="32"/>
        </w:rPr>
        <w:t>学校应鼓励、支持教师参与课例设计，积极</w:t>
      </w:r>
      <w:r>
        <w:rPr>
          <w:rFonts w:hint="eastAsia" w:ascii="仿宋" w:hAnsi="仿宋" w:eastAsia="仿宋" w:cs="仿宋"/>
          <w:color w:val="auto"/>
          <w:spacing w:val="-6"/>
          <w:sz w:val="32"/>
          <w:szCs w:val="32"/>
        </w:rPr>
        <w:t>组织研讨和交流展示活动，并择优向县级教育行政部门进行推荐</w:t>
      </w:r>
      <w:r>
        <w:rPr>
          <w:rFonts w:hint="eastAsia" w:ascii="仿宋" w:hAnsi="仿宋" w:eastAsia="仿宋" w:cs="仿宋"/>
          <w:color w:val="auto"/>
          <w:sz w:val="32"/>
          <w:szCs w:val="32"/>
        </w:rPr>
        <w:t>。</w:t>
      </w:r>
    </w:p>
    <w:p w14:paraId="25062AE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（三）县级初选。</w:t>
      </w:r>
      <w:r>
        <w:rPr>
          <w:rFonts w:hint="eastAsia" w:ascii="仿宋" w:hAnsi="仿宋" w:eastAsia="仿宋" w:cs="仿宋"/>
          <w:color w:val="auto"/>
          <w:sz w:val="32"/>
          <w:szCs w:val="32"/>
        </w:rPr>
        <w:t>县级教育行政部门组织有关专家和优秀教师，对学校推荐的课例设计进行初选，组织相关教师试讲，在此基础上确定初步人选，并按照制作标准摄制视频，连同其他资源统一提交市级教育行政部门。除人工智能教育、阅读课外，原则上同一目录节点只推荐1节。</w:t>
      </w:r>
    </w:p>
    <w:p w14:paraId="34BD664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（四）市级遴选。</w:t>
      </w:r>
      <w:r>
        <w:rPr>
          <w:rFonts w:hint="eastAsia" w:ascii="仿宋" w:hAnsi="仿宋" w:eastAsia="仿宋" w:cs="仿宋"/>
          <w:color w:val="auto"/>
          <w:sz w:val="32"/>
          <w:szCs w:val="32"/>
        </w:rPr>
        <w:t>市级教育行政部门分学科组织专家遴选确定市级精品课，进一步加大科学类精品课推荐数量，并在下达的名额内（学科课程</w:t>
      </w:r>
      <w:r>
        <w:rPr>
          <w:rFonts w:hint="eastAsia" w:ascii="仿宋" w:hAnsi="仿宋" w:eastAsia="仿宋" w:cs="仿宋"/>
          <w:color w:val="auto"/>
          <w:sz w:val="32"/>
          <w:szCs w:val="32"/>
          <w:lang w:val="en-US" w:eastAsia="zh-CN"/>
        </w:rPr>
        <w:t>44</w:t>
      </w:r>
      <w:r>
        <w:rPr>
          <w:rFonts w:hint="eastAsia" w:ascii="仿宋" w:hAnsi="仿宋" w:eastAsia="仿宋" w:cs="仿宋"/>
          <w:color w:val="auto"/>
          <w:sz w:val="32"/>
          <w:szCs w:val="32"/>
        </w:rPr>
        <w:t>节、特殊教育</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节、实验教学</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节、人工智能教育</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节、阅读课</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节）推荐参与省级遴选。除人工智能教育、阅读课外，原则上同一目录节点只推荐1节。</w:t>
      </w:r>
    </w:p>
    <w:p w14:paraId="632BA8E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四、工作要求</w:t>
      </w:r>
    </w:p>
    <w:p w14:paraId="1D67EE49">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（一）加强组织实施。</w:t>
      </w:r>
      <w:r>
        <w:rPr>
          <w:rFonts w:hint="eastAsia" w:ascii="仿宋" w:hAnsi="仿宋" w:eastAsia="仿宋" w:cs="仿宋"/>
          <w:color w:val="auto"/>
          <w:sz w:val="32"/>
          <w:szCs w:val="32"/>
        </w:rPr>
        <w:t>各地要高度重视，认真总结前三年精品课遴选工作经验，制定2025年精品课遴选工作具体实施方案，建立健全工作机制，充分发挥电教、装备、教研等部门的作用，形成工作合力。要坚决克服形式主义，防止影响正常课堂教学工作，避免增加教师和学生的负担。</w:t>
      </w:r>
    </w:p>
    <w:p w14:paraId="788BC5E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（二）严格程序标准。</w:t>
      </w:r>
      <w:r>
        <w:rPr>
          <w:rFonts w:hint="eastAsia" w:ascii="仿宋" w:hAnsi="仿宋" w:eastAsia="仿宋" w:cs="仿宋"/>
          <w:color w:val="auto"/>
          <w:sz w:val="32"/>
          <w:szCs w:val="32"/>
        </w:rPr>
        <w:t>各地要规范遴选程序，严格把握质量要求和2025年精品课评价指标（见附件3），坚持公开透明，确保公平公正。</w:t>
      </w:r>
    </w:p>
    <w:p w14:paraId="5601850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（三）做好服务保障。</w:t>
      </w:r>
      <w:r>
        <w:rPr>
          <w:rFonts w:hint="eastAsia" w:ascii="仿宋" w:hAnsi="仿宋" w:eastAsia="仿宋" w:cs="仿宋"/>
          <w:color w:val="auto"/>
          <w:sz w:val="32"/>
          <w:szCs w:val="32"/>
        </w:rPr>
        <w:t>各地要对遴选工作提供全过程的教学指导、技术支持、运维服务和经费保障。务必确保推荐参与</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级遴选作品内容科学、制作规范。</w:t>
      </w:r>
    </w:p>
    <w:p w14:paraId="765F2636">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（四）健全激励机制。</w:t>
      </w:r>
      <w:r>
        <w:rPr>
          <w:rFonts w:hint="eastAsia" w:ascii="仿宋" w:hAnsi="仿宋" w:eastAsia="仿宋" w:cs="仿宋"/>
          <w:color w:val="auto"/>
          <w:sz w:val="32"/>
          <w:szCs w:val="32"/>
          <w:lang w:val="en-US" w:eastAsia="zh-CN"/>
        </w:rPr>
        <w:t>六安市教体局</w:t>
      </w:r>
      <w:r>
        <w:rPr>
          <w:rFonts w:hint="eastAsia" w:ascii="仿宋" w:hAnsi="仿宋" w:eastAsia="仿宋" w:cs="仿宋"/>
          <w:color w:val="auto"/>
          <w:sz w:val="32"/>
          <w:szCs w:val="32"/>
        </w:rPr>
        <w:t>将对获得</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级精品课的教师颁发证书，对工作成效突出的地区以适当方式予以表扬鼓励。各</w:t>
      </w:r>
      <w:bookmarkStart w:id="0" w:name="_GoBack"/>
      <w:r>
        <w:rPr>
          <w:rFonts w:hint="eastAsia" w:ascii="仿宋" w:hAnsi="仿宋" w:eastAsia="仿宋" w:cs="仿宋"/>
          <w:color w:val="auto"/>
          <w:spacing w:val="-6"/>
          <w:sz w:val="32"/>
          <w:szCs w:val="32"/>
        </w:rPr>
        <w:t>地要对获得部级、省级、市级精品课的教师以适当方式予以鼓励</w:t>
      </w:r>
      <w:bookmarkEnd w:id="0"/>
      <w:r>
        <w:rPr>
          <w:rFonts w:hint="eastAsia" w:ascii="仿宋" w:hAnsi="仿宋" w:eastAsia="仿宋" w:cs="仿宋"/>
          <w:color w:val="auto"/>
          <w:sz w:val="32"/>
          <w:szCs w:val="32"/>
        </w:rPr>
        <w:t>。</w:t>
      </w:r>
    </w:p>
    <w:p w14:paraId="2AC736CD">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（五）强化推广应用。</w:t>
      </w:r>
      <w:r>
        <w:rPr>
          <w:rFonts w:hint="eastAsia" w:ascii="仿宋" w:hAnsi="仿宋" w:eastAsia="仿宋" w:cs="仿宋"/>
          <w:color w:val="auto"/>
          <w:sz w:val="32"/>
          <w:szCs w:val="32"/>
        </w:rPr>
        <w:t>精品课将作为智慧平台和皖教云优质课程资源，供广大师生学习使用。各地教育行政部门可通过线上线下相结合的方式，积极开展部级、省级、市级精品课交流展示活动，加大优质教育资源推广应用的力度，切实提升精品课使用效益，促进提高教育质量。</w:t>
      </w:r>
    </w:p>
    <w:p w14:paraId="1CC26E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五、其他事项</w:t>
      </w:r>
    </w:p>
    <w:p w14:paraId="78AE3A2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请各</w:t>
      </w:r>
      <w:r>
        <w:rPr>
          <w:rFonts w:hint="eastAsia" w:ascii="仿宋" w:hAnsi="仿宋" w:eastAsia="仿宋" w:cs="仿宋"/>
          <w:color w:val="auto"/>
          <w:sz w:val="32"/>
          <w:szCs w:val="32"/>
          <w:lang w:val="en-US" w:eastAsia="zh-CN"/>
        </w:rPr>
        <w:t>县（区）和市属学校</w:t>
      </w:r>
      <w:r>
        <w:rPr>
          <w:rFonts w:hint="eastAsia" w:ascii="仿宋" w:hAnsi="仿宋" w:eastAsia="仿宋" w:cs="仿宋"/>
          <w:color w:val="auto"/>
          <w:sz w:val="32"/>
          <w:szCs w:val="32"/>
        </w:rPr>
        <w:t>填写工作联系表（见附件4），于2025年9月</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日前将工作联系表Word版及加盖公章扫描件发送至联系邮箱。</w:t>
      </w:r>
    </w:p>
    <w:p w14:paraId="5297E01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w:t>
      </w:r>
      <w:r>
        <w:rPr>
          <w:rFonts w:hint="eastAsia" w:ascii="仿宋" w:hAnsi="仿宋" w:eastAsia="仿宋" w:cs="仿宋"/>
          <w:color w:val="auto"/>
          <w:sz w:val="32"/>
          <w:szCs w:val="32"/>
          <w:lang w:val="en-US" w:eastAsia="zh-CN"/>
        </w:rPr>
        <w:t>县（区）和市属学校</w:t>
      </w:r>
      <w:r>
        <w:rPr>
          <w:rFonts w:hint="eastAsia" w:ascii="仿宋" w:hAnsi="仿宋" w:eastAsia="仿宋" w:cs="仿宋"/>
          <w:color w:val="auto"/>
          <w:sz w:val="32"/>
          <w:szCs w:val="32"/>
        </w:rPr>
        <w:t>需在2025年10月</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日前通过智慧平台完成精品课推荐工作。</w:t>
      </w:r>
    </w:p>
    <w:p w14:paraId="38E2102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p>
    <w:p w14:paraId="4DBB2CB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六安市教育体育局教育科  甘欣 </w:t>
      </w:r>
      <w:r>
        <w:rPr>
          <w:rFonts w:hint="eastAsia" w:ascii="仿宋" w:hAnsi="仿宋" w:eastAsia="仿宋" w:cs="仿宋"/>
          <w:color w:val="auto"/>
          <w:sz w:val="32"/>
          <w:szCs w:val="32"/>
        </w:rPr>
        <w:t>05</w:t>
      </w:r>
      <w:r>
        <w:rPr>
          <w:rFonts w:hint="eastAsia" w:ascii="仿宋" w:hAnsi="仿宋" w:eastAsia="仿宋" w:cs="仿宋"/>
          <w:color w:val="auto"/>
          <w:sz w:val="32"/>
          <w:szCs w:val="32"/>
          <w:lang w:val="en-US" w:eastAsia="zh-CN"/>
        </w:rPr>
        <w:t>64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3379244</w:t>
      </w:r>
    </w:p>
    <w:p w14:paraId="6D2341E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六安市</w:t>
      </w:r>
      <w:r>
        <w:rPr>
          <w:rFonts w:hint="eastAsia" w:ascii="仿宋" w:hAnsi="仿宋" w:eastAsia="仿宋" w:cs="仿宋"/>
          <w:color w:val="auto"/>
          <w:sz w:val="32"/>
          <w:szCs w:val="32"/>
        </w:rPr>
        <w:t>教育科学研究院  韩</w:t>
      </w:r>
      <w:r>
        <w:rPr>
          <w:rFonts w:hint="eastAsia" w:ascii="仿宋" w:hAnsi="仿宋" w:eastAsia="仿宋" w:cs="仿宋"/>
          <w:color w:val="auto"/>
          <w:sz w:val="32"/>
          <w:szCs w:val="32"/>
          <w:lang w:val="en-US" w:eastAsia="zh-CN"/>
        </w:rPr>
        <w:t>小红</w:t>
      </w:r>
      <w:r>
        <w:rPr>
          <w:rFonts w:hint="eastAsia" w:ascii="仿宋" w:hAnsi="仿宋" w:eastAsia="仿宋" w:cs="仿宋"/>
          <w:color w:val="auto"/>
          <w:sz w:val="32"/>
          <w:szCs w:val="32"/>
        </w:rPr>
        <w:t xml:space="preserve"> 05</w:t>
      </w:r>
      <w:r>
        <w:rPr>
          <w:rFonts w:hint="eastAsia" w:ascii="仿宋" w:hAnsi="仿宋" w:eastAsia="仿宋" w:cs="仿宋"/>
          <w:color w:val="auto"/>
          <w:sz w:val="32"/>
          <w:szCs w:val="32"/>
          <w:lang w:val="en-US" w:eastAsia="zh-CN"/>
        </w:rPr>
        <w:t>64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3379287</w:t>
      </w:r>
    </w:p>
    <w:p w14:paraId="4167E9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六安市</w:t>
      </w:r>
      <w:r>
        <w:rPr>
          <w:rFonts w:hint="eastAsia" w:ascii="仿宋" w:hAnsi="仿宋" w:eastAsia="仿宋" w:cs="仿宋"/>
          <w:color w:val="auto"/>
          <w:sz w:val="32"/>
          <w:szCs w:val="32"/>
          <w:highlight w:val="none"/>
        </w:rPr>
        <w:t>电化教育</w:t>
      </w:r>
      <w:r>
        <w:rPr>
          <w:rFonts w:hint="eastAsia" w:ascii="仿宋" w:hAnsi="仿宋" w:eastAsia="仿宋" w:cs="仿宋"/>
          <w:color w:val="auto"/>
          <w:sz w:val="32"/>
          <w:szCs w:val="32"/>
          <w:highlight w:val="none"/>
          <w:lang w:val="en-US" w:eastAsia="zh-CN"/>
        </w:rPr>
        <w:t>和教师发展中心</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吕晶晶 </w:t>
      </w:r>
      <w:r>
        <w:rPr>
          <w:rFonts w:hint="eastAsia" w:ascii="仿宋" w:hAnsi="仿宋" w:eastAsia="仿宋" w:cs="仿宋"/>
          <w:color w:val="auto"/>
          <w:sz w:val="32"/>
          <w:szCs w:val="32"/>
        </w:rPr>
        <w:t>05</w:t>
      </w:r>
      <w:r>
        <w:rPr>
          <w:rFonts w:hint="eastAsia" w:ascii="仿宋" w:hAnsi="仿宋" w:eastAsia="仿宋" w:cs="仿宋"/>
          <w:color w:val="auto"/>
          <w:sz w:val="32"/>
          <w:szCs w:val="32"/>
          <w:lang w:val="en-US" w:eastAsia="zh-CN"/>
        </w:rPr>
        <w:t>64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3370710</w:t>
      </w:r>
    </w:p>
    <w:p w14:paraId="78AA022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联系邮箱：</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"mailto:102621388@qq.com" </w:instrText>
      </w:r>
      <w:r>
        <w:rPr>
          <w:rFonts w:hint="eastAsia" w:ascii="仿宋" w:hAnsi="仿宋" w:eastAsia="仿宋" w:cs="仿宋"/>
          <w:color w:val="auto"/>
          <w:sz w:val="32"/>
          <w:szCs w:val="32"/>
          <w:lang w:val="en-US" w:eastAsia="zh-CN"/>
        </w:rPr>
        <w:fldChar w:fldCharType="separate"/>
      </w:r>
      <w:r>
        <w:rPr>
          <w:rStyle w:val="6"/>
          <w:rFonts w:hint="eastAsia" w:ascii="仿宋" w:hAnsi="仿宋" w:eastAsia="仿宋" w:cs="仿宋"/>
          <w:color w:val="auto"/>
          <w:sz w:val="32"/>
          <w:szCs w:val="32"/>
          <w:lang w:val="en-US" w:eastAsia="zh-CN"/>
        </w:rPr>
        <w:t>102621388</w:t>
      </w:r>
      <w:r>
        <w:rPr>
          <w:rStyle w:val="6"/>
          <w:rFonts w:hint="eastAsia" w:ascii="仿宋" w:hAnsi="仿宋" w:eastAsia="仿宋" w:cs="仿宋"/>
          <w:color w:val="auto"/>
          <w:sz w:val="32"/>
          <w:szCs w:val="32"/>
        </w:rPr>
        <w:t>@</w:t>
      </w:r>
      <w:r>
        <w:rPr>
          <w:rStyle w:val="6"/>
          <w:rFonts w:hint="eastAsia" w:ascii="仿宋" w:hAnsi="仿宋" w:eastAsia="仿宋" w:cs="仿宋"/>
          <w:color w:val="auto"/>
          <w:sz w:val="32"/>
          <w:szCs w:val="32"/>
          <w:lang w:val="en-US" w:eastAsia="zh-CN"/>
        </w:rPr>
        <w:t>qq</w:t>
      </w:r>
      <w:r>
        <w:rPr>
          <w:rStyle w:val="6"/>
          <w:rFonts w:hint="eastAsia" w:ascii="仿宋" w:hAnsi="仿宋" w:eastAsia="仿宋" w:cs="仿宋"/>
          <w:color w:val="auto"/>
          <w:sz w:val="32"/>
          <w:szCs w:val="32"/>
        </w:rPr>
        <w:t>.com</w:t>
      </w:r>
      <w:r>
        <w:rPr>
          <w:rFonts w:hint="eastAsia" w:ascii="仿宋" w:hAnsi="仿宋" w:eastAsia="仿宋" w:cs="仿宋"/>
          <w:color w:val="auto"/>
          <w:sz w:val="32"/>
          <w:szCs w:val="32"/>
          <w:lang w:val="en-US" w:eastAsia="zh-CN"/>
        </w:rPr>
        <w:fldChar w:fldCharType="end"/>
      </w:r>
    </w:p>
    <w:p w14:paraId="430FBF8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p>
    <w:p w14:paraId="1F83A36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14:paraId="2CEAB87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1.精品课制作要求</w:t>
      </w:r>
    </w:p>
    <w:p w14:paraId="1185283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2.2025年六安市“基础教育精品课”推荐数额表</w:t>
      </w:r>
    </w:p>
    <w:p w14:paraId="29D7DC6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3.精品课评价指标</w:t>
      </w:r>
    </w:p>
    <w:p w14:paraId="0CB2EFD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4.工作联系表</w:t>
      </w:r>
    </w:p>
    <w:p w14:paraId="5E44A38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p>
    <w:p w14:paraId="49A2CD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六安市教育体育局</w:t>
      </w:r>
    </w:p>
    <w:p w14:paraId="7D5F71D2">
      <w:pPr>
        <w:keepNext w:val="0"/>
        <w:keepLines w:val="0"/>
        <w:pageBreakBefore w:val="0"/>
        <w:widowControl w:val="0"/>
        <w:kinsoku/>
        <w:wordWrap/>
        <w:overflowPunct/>
        <w:topLinePunct w:val="0"/>
        <w:autoSpaceDE/>
        <w:autoSpaceDN/>
        <w:bidi w:val="0"/>
        <w:adjustRightInd/>
        <w:snapToGrid/>
        <w:spacing w:line="540" w:lineRule="exact"/>
        <w:ind w:firstLine="6400" w:firstLineChars="20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2025年9月19日</w:t>
      </w:r>
    </w:p>
    <w:sectPr>
      <w:footerReference r:id="rId3" w:type="default"/>
      <w:pgSz w:w="11906" w:h="16838"/>
      <w:pgMar w:top="2098" w:right="1531" w:bottom="1984" w:left="1531" w:header="851" w:footer="1474"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6F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21016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21016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B03B6"/>
    <w:rsid w:val="01807AF1"/>
    <w:rsid w:val="01DD4386"/>
    <w:rsid w:val="06722E5C"/>
    <w:rsid w:val="08750300"/>
    <w:rsid w:val="0A4E1AD7"/>
    <w:rsid w:val="12FD3BF1"/>
    <w:rsid w:val="17710C68"/>
    <w:rsid w:val="209A7CE0"/>
    <w:rsid w:val="2C92298E"/>
    <w:rsid w:val="2D81724A"/>
    <w:rsid w:val="30EB03B6"/>
    <w:rsid w:val="332D0689"/>
    <w:rsid w:val="33432F2A"/>
    <w:rsid w:val="33BC1E59"/>
    <w:rsid w:val="377411BF"/>
    <w:rsid w:val="37E0120E"/>
    <w:rsid w:val="3D8B5F3C"/>
    <w:rsid w:val="45AF4DCC"/>
    <w:rsid w:val="483A5AD4"/>
    <w:rsid w:val="49FF46A7"/>
    <w:rsid w:val="4A832315"/>
    <w:rsid w:val="4C3E2501"/>
    <w:rsid w:val="4ECA19FE"/>
    <w:rsid w:val="547F1C23"/>
    <w:rsid w:val="56F40AB2"/>
    <w:rsid w:val="59D87478"/>
    <w:rsid w:val="5BF566B0"/>
    <w:rsid w:val="5DE45D5A"/>
    <w:rsid w:val="60C2740B"/>
    <w:rsid w:val="639E27DD"/>
    <w:rsid w:val="66032BD3"/>
    <w:rsid w:val="669E3FC3"/>
    <w:rsid w:val="694D7A8E"/>
    <w:rsid w:val="6BC074D4"/>
    <w:rsid w:val="6D7D381A"/>
    <w:rsid w:val="776563FB"/>
    <w:rsid w:val="77B00D76"/>
    <w:rsid w:val="79A66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paragraph" w:customStyle="1" w:styleId="7">
    <w:name w:val="公文标题"/>
    <w:basedOn w:val="1"/>
    <w:qFormat/>
    <w:uiPriority w:val="0"/>
    <w:pPr>
      <w:snapToGrid w:val="0"/>
      <w:spacing w:line="560" w:lineRule="exact"/>
      <w:jc w:val="center"/>
    </w:pPr>
    <w:rPr>
      <w:rFonts w:hint="default" w:eastAsia="方正小标宋简体" w:asciiTheme="minorAscii" w:hAnsiTheme="minorAscii"/>
      <w:sz w:val="44"/>
    </w:rPr>
  </w:style>
  <w:style w:type="paragraph" w:customStyle="1" w:styleId="8">
    <w:name w:val="公文主送机关"/>
    <w:basedOn w:val="1"/>
    <w:next w:val="9"/>
    <w:qFormat/>
    <w:uiPriority w:val="0"/>
    <w:pPr>
      <w:keepNext/>
      <w:keepLines/>
      <w:spacing w:before="100" w:beforeLines="100" w:afterLines="0" w:line="560" w:lineRule="exact"/>
      <w:jc w:val="left"/>
      <w:outlineLvl w:val="9"/>
    </w:pPr>
    <w:rPr>
      <w:rFonts w:eastAsia="仿宋" w:asciiTheme="minorAscii" w:hAnsiTheme="minorAscii"/>
      <w:kern w:val="44"/>
      <w:sz w:val="32"/>
    </w:rPr>
  </w:style>
  <w:style w:type="paragraph" w:customStyle="1" w:styleId="9">
    <w:name w:val="公文正文"/>
    <w:basedOn w:val="1"/>
    <w:qFormat/>
    <w:uiPriority w:val="0"/>
    <w:pPr>
      <w:ind w:firstLine="1052" w:firstLineChars="200"/>
    </w:pPr>
    <w:rPr>
      <w:rFonts w:eastAsia="仿宋" w:asciiTheme="minorAscii" w:hAnsiTheme="minorAscii"/>
      <w:sz w:val="32"/>
    </w:rPr>
  </w:style>
  <w:style w:type="paragraph" w:customStyle="1" w:styleId="10">
    <w:name w:val="公文内标题一、"/>
    <w:basedOn w:val="1"/>
    <w:qFormat/>
    <w:uiPriority w:val="0"/>
    <w:pPr>
      <w:keepNext/>
      <w:keepLines/>
      <w:spacing w:beforeLines="0" w:afterLines="0" w:line="560" w:lineRule="exact"/>
      <w:ind w:firstLine="1052" w:firstLineChars="200"/>
      <w:jc w:val="left"/>
    </w:pPr>
    <w:rPr>
      <w:rFonts w:hint="default" w:eastAsia="黑体" w:asciiTheme="minorAscii" w:hAnsiTheme="minorAscii"/>
      <w:kern w:val="44"/>
      <w:sz w:val="32"/>
    </w:rPr>
  </w:style>
  <w:style w:type="paragraph" w:customStyle="1" w:styleId="11">
    <w:name w:val="公文第二层（一）"/>
    <w:basedOn w:val="1"/>
    <w:qFormat/>
    <w:uiPriority w:val="0"/>
    <w:pPr>
      <w:keepNext/>
      <w:keepLines/>
      <w:spacing w:beforeLines="0" w:afterLines="0" w:line="560" w:lineRule="exact"/>
      <w:ind w:firstLine="1052" w:firstLineChars="200"/>
      <w:jc w:val="left"/>
    </w:pPr>
    <w:rPr>
      <w:rFonts w:hint="default" w:eastAsia="楷体" w:asciiTheme="minorAscii" w:hAnsiTheme="minorAscii"/>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2382</Words>
  <Characters>2498</Characters>
  <Lines>0</Lines>
  <Paragraphs>0</Paragraphs>
  <TotalTime>11</TotalTime>
  <ScaleCrop>false</ScaleCrop>
  <LinksUpToDate>false</LinksUpToDate>
  <CharactersWithSpaces>2518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2025-09-18T07:15:00Z</dcterms:created>
  <dc:creator>莫强求</dc:creator>
  <cp:lastModifiedBy>仙人掌</cp:lastModifiedBy>
  <dcterms:modified xsi:type="dcterms:W3CDTF">2025-09-22T06:42:36Z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3F2A0C5532DA4921B480ED8831CD7CD0_11</vt:lpwstr>
  </property>
  <property fmtid="{D5CDD505-2E9C-101B-9397-08002B2CF9AE}" pid="4" name="KSOTemplateDocerSaveRecord">
    <vt:lpwstr>eyJoZGlkIjoiZmE4ZDY5ZWU1MTQ1NTc5NTRhMjgzMTk0YTU2MzYxNjciLCJ1c2VySWQiOiI2Njk2MzkxMzkifQ==</vt:lpwstr>
  </property>
</Properties>
</file>