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24" w:rsidRDefault="00492424" w:rsidP="00492424">
      <w:pPr>
        <w:spacing w:line="590" w:lineRule="exact"/>
        <w:jc w:val="center"/>
        <w:rPr>
          <w:rFonts w:ascii="方正小标宋_GBK" w:eastAsia="方正小标宋_GBK" w:hAnsi="方正小标宋_GBK"/>
          <w:sz w:val="44"/>
          <w:szCs w:val="44"/>
        </w:rPr>
      </w:pPr>
    </w:p>
    <w:p w:rsidR="00492424" w:rsidRDefault="00492424" w:rsidP="00492424">
      <w:pPr>
        <w:spacing w:line="590" w:lineRule="exact"/>
        <w:jc w:val="center"/>
        <w:rPr>
          <w:rFonts w:ascii="方正小标宋_GBK" w:eastAsia="方正小标宋_GBK" w:hAnsi="方正小标宋_GBK"/>
          <w:sz w:val="44"/>
          <w:szCs w:val="44"/>
        </w:rPr>
      </w:pPr>
    </w:p>
    <w:p w:rsidR="00A01C8A" w:rsidRPr="00492424" w:rsidRDefault="00492424" w:rsidP="00492424">
      <w:pPr>
        <w:spacing w:line="590" w:lineRule="exact"/>
        <w:jc w:val="center"/>
        <w:rPr>
          <w:rFonts w:ascii="方正小标宋_GBK" w:eastAsia="方正小标宋_GBK" w:hAnsi="方正小标宋_GBK"/>
          <w:sz w:val="44"/>
          <w:szCs w:val="44"/>
        </w:rPr>
      </w:pPr>
      <w:bookmarkStart w:id="0" w:name="_GoBack"/>
      <w:bookmarkEnd w:id="0"/>
      <w:r w:rsidRPr="00492424">
        <w:rPr>
          <w:rFonts w:ascii="方正小标宋_GBK" w:eastAsia="方正小标宋_GBK" w:hAnsi="方正小标宋_GBK" w:hint="eastAsia"/>
          <w:sz w:val="44"/>
          <w:szCs w:val="44"/>
        </w:rPr>
        <w:t>霍邱县公安局关于切实做好清明节期间道路交通安全管理工作的通知</w:t>
      </w:r>
    </w:p>
    <w:p w:rsidR="00492424" w:rsidRDefault="00492424" w:rsidP="00492424">
      <w:pPr>
        <w:spacing w:line="590" w:lineRule="exact"/>
      </w:pPr>
    </w:p>
    <w:p w:rsidR="00492424" w:rsidRDefault="00492424" w:rsidP="00492424">
      <w:pPr>
        <w:pStyle w:val="a3"/>
        <w:shd w:val="clear" w:color="auto" w:fill="FFFFFF"/>
        <w:spacing w:before="0" w:beforeAutospacing="0" w:after="0" w:afterAutospacing="0" w:line="590" w:lineRule="atLeast"/>
        <w:jc w:val="both"/>
        <w:rPr>
          <w:rFonts w:ascii="等线" w:eastAsia="等线" w:hAnsi="等线"/>
          <w:color w:val="333333"/>
          <w:sz w:val="21"/>
          <w:szCs w:val="21"/>
        </w:rPr>
      </w:pPr>
      <w:r>
        <w:rPr>
          <w:rFonts w:ascii="方正仿宋_GBK" w:eastAsia="方正仿宋_GBK" w:hAnsi="方正仿宋_GBK" w:hint="eastAsia"/>
          <w:color w:val="333333"/>
          <w:sz w:val="32"/>
          <w:szCs w:val="32"/>
        </w:rPr>
        <w:t>局直各单位、各派出所：</w:t>
      </w:r>
    </w:p>
    <w:p w:rsidR="00492424" w:rsidRDefault="00492424" w:rsidP="00492424">
      <w:pPr>
        <w:pStyle w:val="a3"/>
        <w:shd w:val="clear" w:color="auto" w:fill="FFFFFF"/>
        <w:spacing w:before="0" w:beforeAutospacing="0" w:after="0" w:afterAutospacing="0" w:line="590" w:lineRule="atLeast"/>
        <w:ind w:firstLine="640"/>
        <w:jc w:val="both"/>
        <w:rPr>
          <w:rFonts w:ascii="等线" w:eastAsia="等线" w:hAnsi="等线" w:hint="eastAsia"/>
          <w:color w:val="333333"/>
          <w:sz w:val="21"/>
          <w:szCs w:val="21"/>
        </w:rPr>
      </w:pPr>
      <w:r>
        <w:rPr>
          <w:rFonts w:ascii="方正仿宋_GBK" w:eastAsia="方正仿宋_GBK" w:hAnsi="方正仿宋_GBK" w:hint="eastAsia"/>
          <w:color w:val="333333"/>
          <w:sz w:val="32"/>
          <w:szCs w:val="32"/>
        </w:rPr>
        <w:t>为认真贯彻落实上级部署要求，扎实做好清明节期间道路交通安全管理工作，全力确保全县道路交通安全形势平稳有序，现就有关工作通知如下：</w:t>
      </w:r>
    </w:p>
    <w:p w:rsidR="00492424" w:rsidRDefault="00492424" w:rsidP="00492424">
      <w:pPr>
        <w:pStyle w:val="a3"/>
        <w:shd w:val="clear" w:color="auto" w:fill="FFFFFF"/>
        <w:spacing w:before="0" w:beforeAutospacing="0" w:after="0" w:afterAutospacing="0" w:line="590" w:lineRule="atLeast"/>
        <w:ind w:firstLine="640"/>
        <w:jc w:val="both"/>
        <w:rPr>
          <w:rFonts w:ascii="等线" w:eastAsia="等线" w:hAnsi="等线" w:hint="eastAsia"/>
          <w:color w:val="333333"/>
          <w:sz w:val="21"/>
          <w:szCs w:val="21"/>
        </w:rPr>
      </w:pPr>
      <w:r>
        <w:rPr>
          <w:rFonts w:ascii="方正黑体_GBK" w:eastAsia="方正黑体_GBK" w:hAnsi="方正黑体_GBK" w:hint="eastAsia"/>
          <w:color w:val="333333"/>
          <w:sz w:val="32"/>
          <w:szCs w:val="32"/>
        </w:rPr>
        <w:t>一、提高思想认识，进一步强化责任担当</w:t>
      </w:r>
      <w:r>
        <w:rPr>
          <w:rFonts w:ascii="方正仿宋_GBK" w:eastAsia="方正仿宋_GBK" w:hAnsi="方正仿宋_GBK" w:hint="eastAsia"/>
          <w:color w:val="333333"/>
          <w:sz w:val="32"/>
          <w:szCs w:val="32"/>
        </w:rPr>
        <w:t>。全县公安机关要站在维护稳定和服务大局的高度，把做好清明节交通安全管理工作作为当前首要任务，全力保安全、保畅通。</w:t>
      </w:r>
    </w:p>
    <w:p w:rsidR="00492424" w:rsidRDefault="00492424" w:rsidP="00492424">
      <w:pPr>
        <w:pStyle w:val="a3"/>
        <w:shd w:val="clear" w:color="auto" w:fill="FFFFFF"/>
        <w:spacing w:before="0" w:beforeAutospacing="0" w:after="0" w:afterAutospacing="0" w:line="590" w:lineRule="atLeast"/>
        <w:ind w:firstLine="640"/>
        <w:jc w:val="both"/>
        <w:rPr>
          <w:rFonts w:ascii="等线" w:eastAsia="等线" w:hAnsi="等线" w:hint="eastAsia"/>
          <w:color w:val="333333"/>
          <w:sz w:val="21"/>
          <w:szCs w:val="21"/>
        </w:rPr>
      </w:pPr>
      <w:r>
        <w:rPr>
          <w:rFonts w:ascii="方正黑体_GBK" w:eastAsia="方正黑体_GBK" w:hAnsi="方正黑体_GBK" w:hint="eastAsia"/>
          <w:color w:val="333333"/>
          <w:sz w:val="32"/>
          <w:szCs w:val="32"/>
        </w:rPr>
        <w:t>二、进一步加强路面管控。</w:t>
      </w:r>
      <w:proofErr w:type="gramStart"/>
      <w:r>
        <w:rPr>
          <w:rFonts w:ascii="方正仿宋_GBK" w:eastAsia="方正仿宋_GBK" w:hAnsi="方正仿宋_GBK" w:hint="eastAsia"/>
          <w:color w:val="333333"/>
          <w:sz w:val="32"/>
          <w:szCs w:val="32"/>
        </w:rPr>
        <w:t>要屯警</w:t>
      </w:r>
      <w:proofErr w:type="gramEnd"/>
      <w:r>
        <w:rPr>
          <w:rFonts w:ascii="方正仿宋_GBK" w:eastAsia="方正仿宋_GBK" w:hAnsi="方正仿宋_GBK" w:hint="eastAsia"/>
          <w:color w:val="333333"/>
          <w:sz w:val="32"/>
          <w:szCs w:val="32"/>
        </w:rPr>
        <w:t>路面，加强巡逻管控，维护良好的道路通行环境。要加大交通违法行为查处力度，强力规范辖区交通秩序。</w:t>
      </w:r>
    </w:p>
    <w:p w:rsidR="00492424" w:rsidRDefault="00492424" w:rsidP="00492424">
      <w:pPr>
        <w:pStyle w:val="a3"/>
        <w:shd w:val="clear" w:color="auto" w:fill="FFFFFF"/>
        <w:spacing w:before="0" w:beforeAutospacing="0" w:after="0" w:afterAutospacing="0" w:line="590" w:lineRule="atLeast"/>
        <w:ind w:firstLine="640"/>
        <w:jc w:val="both"/>
        <w:rPr>
          <w:rFonts w:ascii="等线" w:eastAsia="等线" w:hAnsi="等线" w:hint="eastAsia"/>
          <w:color w:val="333333"/>
          <w:sz w:val="21"/>
          <w:szCs w:val="21"/>
        </w:rPr>
      </w:pPr>
      <w:r>
        <w:rPr>
          <w:rFonts w:ascii="方正黑体_GBK" w:eastAsia="方正黑体_GBK" w:hAnsi="方正黑体_GBK" w:hint="eastAsia"/>
          <w:color w:val="333333"/>
          <w:sz w:val="32"/>
          <w:szCs w:val="32"/>
        </w:rPr>
        <w:t>三、强化宣传提示，进一步提升服务保障。</w:t>
      </w:r>
      <w:r>
        <w:rPr>
          <w:rFonts w:ascii="方正仿宋_GBK" w:eastAsia="方正仿宋_GBK" w:hAnsi="方正仿宋_GBK" w:hint="eastAsia"/>
          <w:color w:val="333333"/>
          <w:sz w:val="32"/>
          <w:szCs w:val="32"/>
        </w:rPr>
        <w:t>充分发挥各类新闻媒介的宣传引导作用，加强对清明节期间交通管理措施的宣传，加强道路通行情况和安全出行的提示告知服务，引导驾驶人合理选择出行时间、路线。</w:t>
      </w:r>
    </w:p>
    <w:p w:rsidR="00492424" w:rsidRDefault="00492424" w:rsidP="00492424">
      <w:pPr>
        <w:pStyle w:val="a3"/>
        <w:shd w:val="clear" w:color="auto" w:fill="FFFFFF"/>
        <w:spacing w:before="0" w:beforeAutospacing="0" w:after="0" w:afterAutospacing="0" w:line="590" w:lineRule="atLeast"/>
        <w:ind w:firstLine="640"/>
        <w:jc w:val="both"/>
        <w:rPr>
          <w:rFonts w:ascii="Times New Roman" w:eastAsia="等线" w:hAnsi="Times New Roman" w:cs="Times New Roman"/>
          <w:color w:val="333333"/>
          <w:sz w:val="32"/>
          <w:szCs w:val="32"/>
        </w:rPr>
      </w:pPr>
      <w:r>
        <w:rPr>
          <w:rFonts w:ascii="Times New Roman" w:eastAsia="等线" w:hAnsi="Times New Roman" w:cs="Times New Roman"/>
          <w:color w:val="333333"/>
          <w:sz w:val="32"/>
          <w:szCs w:val="32"/>
        </w:rPr>
        <w:t> </w:t>
      </w:r>
    </w:p>
    <w:p w:rsidR="00492424" w:rsidRDefault="00492424" w:rsidP="00492424">
      <w:pPr>
        <w:pStyle w:val="a3"/>
        <w:shd w:val="clear" w:color="auto" w:fill="FFFFFF"/>
        <w:spacing w:before="0" w:beforeAutospacing="0" w:after="0" w:afterAutospacing="0" w:line="590" w:lineRule="atLeast"/>
        <w:ind w:rightChars="200" w:right="420"/>
        <w:jc w:val="right"/>
        <w:rPr>
          <w:rFonts w:ascii="等线" w:eastAsia="等线" w:hAnsi="等线" w:hint="eastAsia"/>
          <w:color w:val="333333"/>
          <w:sz w:val="21"/>
          <w:szCs w:val="21"/>
        </w:rPr>
      </w:pP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 </w:t>
      </w:r>
      <w:r>
        <w:rPr>
          <w:rFonts w:ascii="方正仿宋_GBK" w:eastAsia="方正仿宋_GBK" w:hAnsi="方正仿宋_GBK" w:hint="eastAsia"/>
          <w:color w:val="333333"/>
          <w:sz w:val="32"/>
          <w:szCs w:val="32"/>
        </w:rPr>
        <w:t>霍邱县公安局</w:t>
      </w:r>
    </w:p>
    <w:p w:rsidR="00492424" w:rsidRDefault="00492424" w:rsidP="00492424">
      <w:pPr>
        <w:pStyle w:val="a3"/>
        <w:shd w:val="clear" w:color="auto" w:fill="FFFFFF"/>
        <w:spacing w:before="0" w:beforeAutospacing="0" w:after="0" w:afterAutospacing="0" w:line="590" w:lineRule="atLeast"/>
        <w:ind w:firstLine="5600"/>
        <w:jc w:val="both"/>
        <w:rPr>
          <w:rFonts w:ascii="等线" w:eastAsia="等线" w:hAnsi="等线" w:hint="eastAsia"/>
          <w:color w:val="333333"/>
          <w:sz w:val="21"/>
          <w:szCs w:val="21"/>
        </w:rPr>
      </w:pPr>
      <w:r>
        <w:rPr>
          <w:rFonts w:ascii="Times New Roman" w:eastAsia="等线" w:hAnsi="Times New Roman" w:cs="Times New Roman"/>
          <w:color w:val="333333"/>
          <w:sz w:val="32"/>
          <w:szCs w:val="32"/>
        </w:rPr>
        <w:t>2024</w:t>
      </w:r>
      <w:r>
        <w:rPr>
          <w:rFonts w:ascii="方正仿宋_GBK" w:eastAsia="方正仿宋_GBK" w:hAnsi="方正仿宋_GBK" w:hint="eastAsia"/>
          <w:color w:val="333333"/>
          <w:sz w:val="32"/>
          <w:szCs w:val="32"/>
        </w:rPr>
        <w:t>年</w:t>
      </w:r>
      <w:r>
        <w:rPr>
          <w:rFonts w:ascii="Times New Roman" w:eastAsia="等线" w:hAnsi="Times New Roman" w:cs="Times New Roman"/>
          <w:color w:val="333333"/>
          <w:sz w:val="32"/>
          <w:szCs w:val="32"/>
        </w:rPr>
        <w:t>4</w:t>
      </w:r>
      <w:r>
        <w:rPr>
          <w:rFonts w:ascii="方正仿宋_GBK" w:eastAsia="方正仿宋_GBK" w:hAnsi="方正仿宋_GBK" w:hint="eastAsia"/>
          <w:color w:val="333333"/>
          <w:sz w:val="32"/>
          <w:szCs w:val="32"/>
        </w:rPr>
        <w:t>月</w:t>
      </w:r>
      <w:r>
        <w:rPr>
          <w:rFonts w:ascii="Times New Roman" w:eastAsia="等线" w:hAnsi="Times New Roman" w:cs="Times New Roman"/>
          <w:color w:val="333333"/>
          <w:sz w:val="32"/>
          <w:szCs w:val="32"/>
        </w:rPr>
        <w:t>3</w:t>
      </w:r>
      <w:r>
        <w:rPr>
          <w:rFonts w:ascii="方正仿宋_GBK" w:eastAsia="方正仿宋_GBK" w:hAnsi="方正仿宋_GBK" w:hint="eastAsia"/>
          <w:color w:val="333333"/>
          <w:sz w:val="32"/>
          <w:szCs w:val="32"/>
        </w:rPr>
        <w:t>日</w:t>
      </w:r>
    </w:p>
    <w:p w:rsidR="00492424" w:rsidRPr="00492424" w:rsidRDefault="00492424">
      <w:pPr>
        <w:rPr>
          <w:rFonts w:hint="eastAsia"/>
        </w:rPr>
      </w:pPr>
    </w:p>
    <w:sectPr w:rsidR="00492424" w:rsidRPr="00492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2000000000000000000"/>
    <w:charset w:val="86"/>
    <w:family w:val="auto"/>
    <w:pitch w:val="variable"/>
    <w:sig w:usb0="A00002BF" w:usb1="38CF7CFA" w:usb2="0008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24"/>
    <w:rsid w:val="00492424"/>
    <w:rsid w:val="00A0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B081"/>
  <w15:chartTrackingRefBased/>
  <w15:docId w15:val="{51C27215-A360-45A2-9470-32945A8A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4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47203">
      <w:bodyDiv w:val="1"/>
      <w:marLeft w:val="0"/>
      <w:marRight w:val="0"/>
      <w:marTop w:val="0"/>
      <w:marBottom w:val="0"/>
      <w:divBdr>
        <w:top w:val="none" w:sz="0" w:space="0" w:color="auto"/>
        <w:left w:val="none" w:sz="0" w:space="0" w:color="auto"/>
        <w:bottom w:val="none" w:sz="0" w:space="0" w:color="auto"/>
        <w:right w:val="none" w:sz="0" w:space="0" w:color="auto"/>
      </w:divBdr>
    </w:div>
    <w:div w:id="13128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Company>China</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公安局收发员</dc:creator>
  <cp:keywords/>
  <dc:description/>
  <cp:lastModifiedBy>公安局收发员</cp:lastModifiedBy>
  <cp:revision>1</cp:revision>
  <dcterms:created xsi:type="dcterms:W3CDTF">2025-06-25T08:38:00Z</dcterms:created>
  <dcterms:modified xsi:type="dcterms:W3CDTF">2025-06-25T08:40:00Z</dcterms:modified>
</cp:coreProperties>
</file>