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30" w:rsidRDefault="00B04930" w:rsidP="00B04930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B04930" w:rsidRDefault="00B04930" w:rsidP="00B04930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p w:rsidR="00A01C8A" w:rsidRDefault="00B04930" w:rsidP="00B04930">
      <w:pPr>
        <w:spacing w:line="59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B04930">
        <w:rPr>
          <w:rFonts w:ascii="方正小标宋_GBK" w:eastAsia="方正小标宋_GBK" w:hAnsi="方正小标宋_GBK" w:hint="eastAsia"/>
          <w:sz w:val="44"/>
          <w:szCs w:val="44"/>
        </w:rPr>
        <w:t>霍邱县公安局关于部分派出</w:t>
      </w:r>
      <w:bookmarkStart w:id="0" w:name="_GoBack"/>
      <w:bookmarkEnd w:id="0"/>
      <w:r w:rsidRPr="00B04930">
        <w:rPr>
          <w:rFonts w:ascii="方正小标宋_GBK" w:eastAsia="方正小标宋_GBK" w:hAnsi="方正小标宋_GBK" w:hint="eastAsia"/>
          <w:sz w:val="44"/>
          <w:szCs w:val="44"/>
        </w:rPr>
        <w:t>所管辖区域调整的通告</w:t>
      </w:r>
    </w:p>
    <w:p w:rsidR="00B04930" w:rsidRPr="00B04930" w:rsidRDefault="00B04930" w:rsidP="00B04930">
      <w:pPr>
        <w:spacing w:line="590" w:lineRule="exact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为充分保障我县经济开发区实现产业转型升级，更好服务广大群众，根据县委、县政府统一部署和《霍邱县经济开发区社会事务移交工作实施方案》等相关要求，结合我县公安工作实际，对霍邱县公安局经济开发区派出所、高塘派出所、冯井派出所部分警务管辖区域进行调整。具体事项通告如下：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将原由经济开发区派出所管辖的环山村、长山村、吴集村（含吴集街道）、二道堰村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的涉警事务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划归高塘派出所管辖。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将原由经济开发区派出所管辖的白庙村（含白庙街道）、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猫台村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马圩村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彭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店村</w:t>
      </w:r>
      <w:proofErr w:type="gramStart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的涉警事务</w:t>
      </w:r>
      <w:proofErr w:type="gramEnd"/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划归冯井派出所管辖。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3.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因管辖区域调整，相应户籍业务、接处警等工作于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日（农历正月十六）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时正式实施。因常住人口信息系统需要逐人调整户籍地址，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25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日至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26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日（农历正月十六、十七）上述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8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个村的户籍业务停办。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请广大群众相互转告，因部分警务管辖区域调整给您带来的不便，敬请谅解！感谢您对公安工作的支持和配合！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lastRenderedPageBreak/>
        <w:t>经济开发区派出所办公电话：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0564-6340110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冯井派出所办公电话：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0564-6341205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高塘派出所办公电话：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0564-6970228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特此通告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firstLine="64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 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leftChars="50" w:left="265" w:hangingChars="50" w:hanging="160"/>
        <w:jc w:val="both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 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霍邱县公安局</w:t>
      </w:r>
    </w:p>
    <w:p w:rsidR="00B04930" w:rsidRDefault="00B04930" w:rsidP="00B04930">
      <w:pPr>
        <w:pStyle w:val="a3"/>
        <w:shd w:val="clear" w:color="auto" w:fill="FFFFFF"/>
        <w:spacing w:before="0" w:beforeAutospacing="0" w:after="0" w:afterAutospacing="0" w:line="590" w:lineRule="atLeast"/>
        <w:ind w:rightChars="200" w:right="420"/>
        <w:jc w:val="right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Times New Roman" w:eastAsia="等线" w:hAnsi="Times New Roman" w:cs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年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月</w:t>
      </w:r>
      <w:r>
        <w:rPr>
          <w:rFonts w:ascii="Times New Roman" w:eastAsia="等线" w:hAnsi="Times New Roman" w:cs="Times New Roman"/>
          <w:color w:val="333333"/>
          <w:sz w:val="32"/>
          <w:szCs w:val="32"/>
        </w:rPr>
        <w:t>21</w:t>
      </w:r>
      <w:r>
        <w:rPr>
          <w:rFonts w:ascii="方正仿宋_GBK" w:eastAsia="方正仿宋_GBK" w:hAnsi="方正仿宋_GBK" w:hint="eastAsia"/>
          <w:color w:val="333333"/>
          <w:sz w:val="32"/>
          <w:szCs w:val="32"/>
        </w:rPr>
        <w:t>日</w:t>
      </w:r>
    </w:p>
    <w:p w:rsidR="00B04930" w:rsidRPr="00B04930" w:rsidRDefault="00B04930">
      <w:pPr>
        <w:rPr>
          <w:rFonts w:hint="eastAsia"/>
        </w:rPr>
      </w:pPr>
    </w:p>
    <w:sectPr w:rsidR="00B04930" w:rsidRPr="00B0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30"/>
    <w:rsid w:val="00A01C8A"/>
    <w:rsid w:val="00B0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3A3E"/>
  <w15:chartTrackingRefBased/>
  <w15:docId w15:val="{8ADCFD1D-EF1C-452D-81B3-CC31D0F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公安局收发员</dc:creator>
  <cp:keywords/>
  <dc:description/>
  <cp:lastModifiedBy>公安局收发员</cp:lastModifiedBy>
  <cp:revision>1</cp:revision>
  <dcterms:created xsi:type="dcterms:W3CDTF">2025-06-25T08:23:00Z</dcterms:created>
  <dcterms:modified xsi:type="dcterms:W3CDTF">2025-06-25T08:26:00Z</dcterms:modified>
</cp:coreProperties>
</file>