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DA" w:rsidRDefault="009D7BCF" w:rsidP="005D1258">
      <w:pPr>
        <w:spacing w:beforeLines="100" w:afterLines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乡村振兴经费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项目绩效评价报告</w:t>
      </w:r>
    </w:p>
    <w:p w:rsidR="006D2CDA" w:rsidRDefault="009D7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5D1258" w:rsidRPr="005D1258" w:rsidRDefault="005D1258" w:rsidP="005D1258">
      <w:pPr>
        <w:spacing w:line="520" w:lineRule="exact"/>
        <w:ind w:firstLine="600"/>
        <w:outlineLvl w:val="0"/>
        <w:rPr>
          <w:rFonts w:ascii="仿宋" w:eastAsia="仿宋" w:hAnsi="仿宋" w:cs="仿宋_GB2312" w:hint="eastAsia"/>
          <w:sz w:val="32"/>
          <w:szCs w:val="32"/>
        </w:rPr>
      </w:pPr>
      <w:r w:rsidRPr="005D1258">
        <w:rPr>
          <w:rFonts w:ascii="仿宋" w:eastAsia="仿宋" w:hAnsi="仿宋" w:cs="仿宋_GB2312" w:hint="eastAsia"/>
          <w:sz w:val="32"/>
          <w:szCs w:val="32"/>
        </w:rPr>
        <w:t>（一）项目概况。</w:t>
      </w:r>
    </w:p>
    <w:p w:rsidR="005D1258" w:rsidRPr="005D1258" w:rsidRDefault="005D1258" w:rsidP="005D1258">
      <w:pPr>
        <w:spacing w:line="520" w:lineRule="exact"/>
        <w:ind w:firstLine="600"/>
        <w:outlineLvl w:val="0"/>
        <w:rPr>
          <w:rFonts w:ascii="仿宋" w:eastAsia="仿宋" w:hAnsi="仿宋" w:cs="仿宋_GB2312"/>
          <w:sz w:val="32"/>
          <w:szCs w:val="32"/>
        </w:rPr>
      </w:pPr>
      <w:r w:rsidRPr="005D1258">
        <w:rPr>
          <w:rFonts w:ascii="仿宋" w:eastAsia="仿宋" w:hAnsi="仿宋" w:cs="仿宋_GB2312" w:hint="eastAsia"/>
          <w:sz w:val="32"/>
          <w:szCs w:val="32"/>
        </w:rPr>
        <w:t>为保障乡村振兴工作顺利开展，特设立此项目。项目年初预算为52万元，年终实际执行52万元，预算执行率100%，达到预期目标</w:t>
      </w:r>
    </w:p>
    <w:p w:rsidR="005D1258" w:rsidRPr="005D1258" w:rsidRDefault="005D1258" w:rsidP="005D1258">
      <w:pPr>
        <w:spacing w:line="520" w:lineRule="exact"/>
        <w:ind w:firstLine="600"/>
        <w:rPr>
          <w:rFonts w:ascii="仿宋" w:eastAsia="仿宋" w:hAnsi="仿宋" w:cs="仿宋_GB2312" w:hint="eastAsia"/>
          <w:sz w:val="32"/>
          <w:szCs w:val="32"/>
        </w:rPr>
      </w:pPr>
      <w:r w:rsidRPr="005D1258">
        <w:rPr>
          <w:rFonts w:ascii="仿宋" w:eastAsia="仿宋" w:hAnsi="仿宋" w:cs="仿宋_GB2312" w:hint="eastAsia"/>
          <w:sz w:val="32"/>
          <w:szCs w:val="32"/>
        </w:rPr>
        <w:t>（二）项目绩效目标。</w:t>
      </w:r>
    </w:p>
    <w:p w:rsidR="005D1258" w:rsidRPr="005D1258" w:rsidRDefault="005D1258" w:rsidP="005D1258">
      <w:pPr>
        <w:spacing w:line="520" w:lineRule="exact"/>
        <w:ind w:firstLine="600"/>
        <w:rPr>
          <w:rFonts w:ascii="仿宋" w:eastAsia="仿宋" w:hAnsi="仿宋" w:cs="仿宋_GB2312" w:hint="eastAsia"/>
          <w:sz w:val="32"/>
          <w:szCs w:val="32"/>
        </w:rPr>
      </w:pPr>
      <w:r w:rsidRPr="005D1258">
        <w:rPr>
          <w:rFonts w:ascii="仿宋" w:eastAsia="仿宋" w:hAnsi="仿宋" w:cs="仿宋_GB2312" w:hint="eastAsia"/>
          <w:sz w:val="32"/>
          <w:szCs w:val="32"/>
        </w:rPr>
        <w:t>总体目标：确保资金支出科学、合理，加快推进乡村治理体系和治理能力现代化，保障乡村振兴及巩固脱贫攻坚工作有效运转。</w:t>
      </w:r>
    </w:p>
    <w:p w:rsidR="005D1258" w:rsidRPr="005D1258" w:rsidRDefault="005D1258" w:rsidP="005D1258">
      <w:pPr>
        <w:spacing w:line="520" w:lineRule="exact"/>
        <w:ind w:firstLine="600"/>
        <w:rPr>
          <w:rFonts w:ascii="仿宋" w:eastAsia="仿宋" w:hAnsi="仿宋" w:cs="仿宋_GB2312"/>
          <w:sz w:val="32"/>
          <w:szCs w:val="32"/>
        </w:rPr>
      </w:pPr>
      <w:r w:rsidRPr="005D1258">
        <w:rPr>
          <w:rFonts w:ascii="仿宋" w:eastAsia="仿宋" w:hAnsi="仿宋" w:cs="仿宋_GB2312" w:hint="eastAsia"/>
          <w:sz w:val="32"/>
          <w:szCs w:val="32"/>
        </w:rPr>
        <w:t>阶段性目标：保障乡村振兴工作顺利开展，序时按质执行支付计划，完成年度绩效目标。</w:t>
      </w:r>
    </w:p>
    <w:p w:rsidR="006D2CDA" w:rsidRDefault="009D7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（一）绩效评价的目的、对象和范围。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本次绩效评价目的主要是了解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年乡村振兴经费项目专项资金的使用所产生的效益情况，为今后该项目的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预算编制及实施提供有益参考。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评价对象为乡村振兴资金项目。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评价范围：本次绩效评价由我部门自行组织开展对本项目的绩效评价，项目的评价阶段为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-2023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月。从项目执行、项目产出、项目效益和项目满意度四个维度进行评价。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（二）绩效评价原则、评价指标体系、评价方法、评价标准等。</w:t>
      </w:r>
    </w:p>
    <w:p w:rsidR="006D2CDA" w:rsidRDefault="009D7BCF" w:rsidP="005D1258">
      <w:pPr>
        <w:numPr>
          <w:ilvl w:val="0"/>
          <w:numId w:val="1"/>
        </w:numPr>
        <w:spacing w:line="560" w:lineRule="exact"/>
        <w:ind w:left="0" w:firstLineChars="200" w:firstLine="641"/>
        <w:rPr>
          <w:rFonts w:ascii="方正仿宋_GB2312" w:eastAsia="方正仿宋_GB2312" w:hAnsi="方正仿宋_GB2312" w:cs="方正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本次绩效评价遵循以下原则：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科学公正。绩效评价应当运用科学合理的方法，按照规范的程序，对项目绩效进行客观、公正的反映。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 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 xml:space="preserve">  </w:t>
      </w:r>
    </w:p>
    <w:p w:rsidR="006D2CDA" w:rsidRDefault="005D1258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3</w:t>
      </w:r>
      <w:r w:rsidR="009D7BCF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.</w:t>
      </w:r>
      <w:r w:rsidR="009D7BCF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公开透明。绩效评价结果应依法依规公开，并自觉接受社会监督。</w:t>
      </w:r>
    </w:p>
    <w:p w:rsidR="006D2CDA" w:rsidRDefault="009D7BCF" w:rsidP="005D1258">
      <w:pPr>
        <w:numPr>
          <w:ilvl w:val="0"/>
          <w:numId w:val="1"/>
        </w:numPr>
        <w:spacing w:line="560" w:lineRule="exact"/>
        <w:ind w:left="0" w:firstLineChars="200" w:firstLine="641"/>
        <w:rPr>
          <w:rFonts w:ascii="方正仿宋_GB2312" w:eastAsia="方正仿宋_GB2312" w:hAnsi="方正仿宋_GB2312" w:cs="方正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  <w:shd w:val="clear" w:color="auto" w:fill="FFFFFF"/>
        </w:rPr>
        <w:t>指标评价体系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该项目评价指标体系，包括评价指标、年度指标值、实际完成值、分值、得分、偏差原因分析及改进措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施。评价指标体系权重分值为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</w:t>
      </w:r>
    </w:p>
    <w:p w:rsidR="006D2CDA" w:rsidRDefault="009D7BCF" w:rsidP="005D1258">
      <w:pPr>
        <w:numPr>
          <w:ilvl w:val="0"/>
          <w:numId w:val="1"/>
        </w:numPr>
        <w:spacing w:line="560" w:lineRule="exact"/>
        <w:ind w:left="0" w:firstLineChars="200" w:firstLine="641"/>
        <w:rPr>
          <w:rFonts w:ascii="方正仿宋_GB2312" w:eastAsia="方正仿宋_GB2312" w:hAnsi="方正仿宋_GB2312" w:cs="方正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  <w:shd w:val="clear" w:color="auto" w:fill="FFFFFF"/>
        </w:rPr>
        <w:t>评价方法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本次评价采用因素分析法、公众评判法、历史比较法、目标评价法等。</w:t>
      </w:r>
    </w:p>
    <w:p w:rsidR="006D2CDA" w:rsidRDefault="009D7BCF" w:rsidP="005D1258">
      <w:pPr>
        <w:numPr>
          <w:ilvl w:val="0"/>
          <w:numId w:val="1"/>
        </w:numPr>
        <w:spacing w:line="560" w:lineRule="exact"/>
        <w:ind w:left="0" w:firstLineChars="200" w:firstLine="641"/>
        <w:rPr>
          <w:rFonts w:ascii="方正仿宋_GB2312" w:eastAsia="方正仿宋_GB2312" w:hAnsi="方正仿宋_GB2312" w:cs="方正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sz w:val="32"/>
          <w:szCs w:val="32"/>
          <w:shd w:val="clear" w:color="auto" w:fill="FFFFFF"/>
        </w:rPr>
        <w:t>评价标准</w:t>
      </w:r>
    </w:p>
    <w:p w:rsidR="006D2CDA" w:rsidRDefault="009D7BCF">
      <w:pPr>
        <w:spacing w:line="560" w:lineRule="exact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 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该项目评价标准分为定性指标和定量指标两项。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（三）绩效评价工作过程。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根据绩效评价的原则及方法，对收集到的原始资料进行整理、分类并分析，运用评分标准，对本项目进行客观评价。</w:t>
      </w:r>
    </w:p>
    <w:p w:rsidR="006D2CDA" w:rsidRDefault="009D7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（一）综合评价情况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lastRenderedPageBreak/>
        <w:t>截至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日，从项目的预算执行看，该项目全年预算数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万元，资金执行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万元，预算执行率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100%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，完成预期目标。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（二）综合评价结论</w:t>
      </w:r>
    </w:p>
    <w:p w:rsidR="006D2CDA" w:rsidRDefault="009D7BCF">
      <w:pPr>
        <w:spacing w:line="560" w:lineRule="exact"/>
        <w:ind w:firstLineChars="200" w:firstLine="64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该项目完成各项年度指标要求，项目支出综合得分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分，保障乡村振兴及巩固脱贫攻坚工作有效运转。</w:t>
      </w:r>
    </w:p>
    <w:p w:rsidR="006D2CDA" w:rsidRDefault="009D7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（一）项目执行情况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预算执行率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=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预算执行数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项目预算数，截至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日，该项目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全年预算数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万元，资金执行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万元，预算资金按项目计划进度执行，预算执行率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100%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（二）项目产出情况</w:t>
      </w:r>
    </w:p>
    <w:p w:rsidR="006D2CDA" w:rsidRDefault="009D7BCF">
      <w:pPr>
        <w:spacing w:line="560" w:lineRule="exact"/>
        <w:ind w:firstLineChars="200" w:firstLine="64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产出指标总权重分值为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分，评价总得分为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分。产出指标从数量、质量、时效和成本四个方面进行考察。产出数量三级指标共计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个，年度指标值为等于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520000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元，实际完成值为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520000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元，完成预期目标，根据评分规则，该指标评价得分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分。产出质量三级指标共计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个，年度指标值为符合相关行业标准，实际完成值为达成预期指标，根据评分规则，该指标评价得分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分。产出时效三级指标共计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指标值为等于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年，实际完成值为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年，根据评分规则，该指标评价得分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分。产出成本三级指标共计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个，年度指标值为等于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520000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，实际完成值为</w:t>
      </w:r>
      <w:r w:rsidR="00597B2C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520000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元，根据评分规则，该指标评价得分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lastRenderedPageBreak/>
        <w:t>（三）项目效益情况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效益指标总权重分值为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分，评价总得分为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分。效益指标从社会效益、生态效益和可持续影响指标三个方面进行考察。社会效益三级指标共计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个，年度指标值为改善，实际完成值为达成预期指标，根据评分规则，该指标评价得分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分。生态效益三级指标共计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个，年度指标值为改善，实际完成值为达成预期指标，根据评分规则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分。可持续影响三级指标共计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个，年度指标值为改善，实际完成值为达成预期指标，根据评分规则，该指标评价得分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（四）项目满意度情况</w:t>
      </w:r>
    </w:p>
    <w:p w:rsidR="006D2CDA" w:rsidRDefault="009D7BCF">
      <w:pPr>
        <w:spacing w:line="560" w:lineRule="exact"/>
        <w:ind w:firstLineChars="200" w:firstLine="64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项目满意度指标总权重分值为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分，评价总得分为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分。满意度指标从满意度一个方面进行考察。满意度三级指标共计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个，年度指标值为大于等于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95%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，实际完成值为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95%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，，完成预期目标，根据评分规则，该指标评价得分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分。</w:t>
      </w:r>
    </w:p>
    <w:p w:rsidR="006D2CDA" w:rsidRDefault="009D7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 w:hint="eastAsia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（一）主要经验及做法</w:t>
      </w:r>
    </w:p>
    <w:p w:rsidR="00597B2C" w:rsidRPr="00597B2C" w:rsidRDefault="00597B2C" w:rsidP="00597B2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97B2C">
        <w:rPr>
          <w:rFonts w:ascii="仿宋" w:eastAsia="仿宋" w:hAnsi="仿宋" w:cs="仿宋_GB2312" w:hint="eastAsia"/>
          <w:sz w:val="32"/>
          <w:szCs w:val="32"/>
        </w:rPr>
        <w:t>制定项目月度工作计划，确保项目有序推进</w:t>
      </w:r>
    </w:p>
    <w:p w:rsidR="006D2CDA" w:rsidRDefault="009D7BCF" w:rsidP="005D1258">
      <w:pPr>
        <w:spacing w:line="560" w:lineRule="exact"/>
        <w:ind w:firstLineChars="200" w:firstLine="641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（二）存在的问题及原因分析</w:t>
      </w:r>
    </w:p>
    <w:p w:rsidR="006D2CDA" w:rsidRDefault="00597B2C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绩效观念不够强，在绩效指标评价体系建设方面缺乏专业指导，评价工作客观性有待提高。</w:t>
      </w:r>
    </w:p>
    <w:p w:rsidR="006D2CDA" w:rsidRDefault="009D7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6D2CDA" w:rsidRDefault="009D7BCF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无。</w:t>
      </w:r>
    </w:p>
    <w:p w:rsidR="006D2CDA" w:rsidRDefault="006D2CDA">
      <w:pPr>
        <w:rPr>
          <w:rFonts w:ascii="楷体_GB2312" w:eastAsia="楷体_GB2312" w:hAnsi="仿宋"/>
          <w:sz w:val="32"/>
          <w:szCs w:val="32"/>
        </w:rPr>
      </w:pPr>
    </w:p>
    <w:p w:rsidR="006D2CDA" w:rsidRDefault="006D2CDA">
      <w:pPr>
        <w:rPr>
          <w:rFonts w:ascii="楷体_GB2312" w:eastAsia="楷体_GB2312" w:hAnsi="仿宋"/>
          <w:sz w:val="32"/>
          <w:szCs w:val="32"/>
        </w:rPr>
      </w:pPr>
    </w:p>
    <w:sectPr w:rsidR="006D2CDA" w:rsidSect="006D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CF" w:rsidRDefault="009D7BCF" w:rsidP="005D1258">
      <w:r>
        <w:separator/>
      </w:r>
    </w:p>
  </w:endnote>
  <w:endnote w:type="continuationSeparator" w:id="0">
    <w:p w:rsidR="009D7BCF" w:rsidRDefault="009D7BCF" w:rsidP="005D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  <w:embedRegular r:id="rId1" w:subsetted="1" w:fontKey="{6A40C814-A236-4503-8C95-46882BA94F0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DC103A5-104E-45CB-999C-7A0E25C762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A41BDA2-EE7C-4AEA-83BC-FDAB9F0324FC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Bold r:id="rId4" w:subsetted="1" w:fontKey="{1EF65252-E898-4185-80B9-CE1BBBB93D81}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  <w:embedRegular r:id="rId5" w:subsetted="1" w:fontKey="{6F8BBA09-8AC3-4F02-8F2F-B17EE4588E26}"/>
    <w:embedBold r:id="rId6" w:subsetted="1" w:fontKey="{F3B3E806-9E75-443A-9A36-2CDE6A35D81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CF" w:rsidRDefault="009D7BCF" w:rsidP="005D1258">
      <w:r>
        <w:separator/>
      </w:r>
    </w:p>
  </w:footnote>
  <w:footnote w:type="continuationSeparator" w:id="0">
    <w:p w:rsidR="009D7BCF" w:rsidRDefault="009D7BCF" w:rsidP="005D1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CF71"/>
    <w:multiLevelType w:val="singleLevel"/>
    <w:tmpl w:val="327ECF7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djMDU2NDlhNDIzNTQ2ZDBjM2M4NTcyYzA2MjlkN2EifQ=="/>
  </w:docVars>
  <w:rsids>
    <w:rsidRoot w:val="490D02CC"/>
    <w:rsid w:val="00597B2C"/>
    <w:rsid w:val="005D1258"/>
    <w:rsid w:val="006D2CDA"/>
    <w:rsid w:val="009D7BCF"/>
    <w:rsid w:val="010A29DC"/>
    <w:rsid w:val="0D0F0D92"/>
    <w:rsid w:val="100F3B6B"/>
    <w:rsid w:val="1A584361"/>
    <w:rsid w:val="1CAD0994"/>
    <w:rsid w:val="40322DDA"/>
    <w:rsid w:val="454B3FF6"/>
    <w:rsid w:val="490D02CC"/>
    <w:rsid w:val="4968786D"/>
    <w:rsid w:val="4ADA6548"/>
    <w:rsid w:val="4EB726FD"/>
    <w:rsid w:val="502913D8"/>
    <w:rsid w:val="66CD2666"/>
    <w:rsid w:val="67C131F5"/>
    <w:rsid w:val="67C73559"/>
    <w:rsid w:val="6BA73DCD"/>
    <w:rsid w:val="7A385094"/>
    <w:rsid w:val="7E32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C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1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12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D1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12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请叫我小阿毛</dc:creator>
  <cp:lastModifiedBy>Administrator</cp:lastModifiedBy>
  <cp:revision>2</cp:revision>
  <dcterms:created xsi:type="dcterms:W3CDTF">2024-09-29T09:45:00Z</dcterms:created>
  <dcterms:modified xsi:type="dcterms:W3CDTF">2024-09-29T09:45:00Z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1A71907096084C8EB2B180D4CC68A5FA_13</vt:lpwstr>
  </property>
</Properties>
</file>