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3FED6">
      <w:pPr>
        <w:widowControl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霍邱县统计领域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整改情况</w:t>
      </w:r>
    </w:p>
    <w:tbl>
      <w:tblPr>
        <w:tblStyle w:val="4"/>
        <w:tblW w:w="43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02"/>
        <w:gridCol w:w="733"/>
        <w:gridCol w:w="5535"/>
        <w:gridCol w:w="3454"/>
        <w:gridCol w:w="2734"/>
      </w:tblGrid>
      <w:tr w14:paraId="4E88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79BBB4A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</w:tcPr>
          <w:p w14:paraId="6245C18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036" w:type="pct"/>
            <w:vMerge w:val="restart"/>
            <w:vAlign w:val="center"/>
          </w:tcPr>
          <w:p w14:paraId="2161872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内容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0" w:type="pct"/>
            <w:vMerge w:val="restart"/>
            <w:vAlign w:val="center"/>
          </w:tcPr>
          <w:p w14:paraId="639A6DC1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相关问题</w:t>
            </w:r>
          </w:p>
        </w:tc>
        <w:tc>
          <w:tcPr>
            <w:tcW w:w="1005" w:type="pct"/>
            <w:vMerge w:val="restart"/>
            <w:vAlign w:val="center"/>
          </w:tcPr>
          <w:p w14:paraId="3B10A25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整改情况</w:t>
            </w:r>
          </w:p>
        </w:tc>
      </w:tr>
      <w:tr w14:paraId="1223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8" w:type="pct"/>
            <w:vMerge w:val="continue"/>
            <w:vAlign w:val="center"/>
          </w:tcPr>
          <w:p w14:paraId="2BB5EBA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02F40C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1A1812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2036" w:type="pct"/>
            <w:vMerge w:val="continue"/>
            <w:vAlign w:val="center"/>
          </w:tcPr>
          <w:p w14:paraId="3E6A850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vMerge w:val="continue"/>
            <w:vAlign w:val="center"/>
          </w:tcPr>
          <w:p w14:paraId="1A168F8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vMerge w:val="continue"/>
            <w:vAlign w:val="center"/>
          </w:tcPr>
          <w:p w14:paraId="50BEE32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1AD7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58" w:type="pct"/>
            <w:shd w:val="clear" w:color="auto" w:fill="auto"/>
            <w:vAlign w:val="center"/>
          </w:tcPr>
          <w:p w14:paraId="5FF11A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671C44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统计法律</w:t>
            </w:r>
          </w:p>
          <w:p w14:paraId="185D17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规范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76AF0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统计法律</w:t>
            </w:r>
          </w:p>
          <w:p w14:paraId="5557CC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法规规章</w:t>
            </w:r>
          </w:p>
        </w:tc>
        <w:tc>
          <w:tcPr>
            <w:tcW w:w="2036" w:type="pct"/>
            <w:vAlign w:val="center"/>
          </w:tcPr>
          <w:p w14:paraId="6D94215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现存有效的统计法律法规规章全文；②统计法律法规规章涵盖文号、成文日期、发布时间、有效性等信息；③统计法律法规规章网页中通过附件链接此文件的WORD和PDF版本，为有相关需求的公众查阅相关文件提供下载渠道。</w:t>
            </w:r>
          </w:p>
        </w:tc>
        <w:tc>
          <w:tcPr>
            <w:tcW w:w="1270" w:type="pct"/>
            <w:vAlign w:val="center"/>
          </w:tcPr>
          <w:p w14:paraId="38B2B0B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有重复件，缺部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分有效统计法律法规；WORD和PDF版本未能全部提供</w:t>
            </w:r>
          </w:p>
        </w:tc>
        <w:tc>
          <w:tcPr>
            <w:tcW w:w="1005" w:type="pct"/>
            <w:vAlign w:val="center"/>
          </w:tcPr>
          <w:p w14:paraId="259CB6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已整改，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已删除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重复件，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补充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有效统计法律法规；WORD和PDF版本全部提供</w:t>
            </w:r>
          </w:p>
        </w:tc>
      </w:tr>
      <w:tr w14:paraId="73E5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158" w:type="pct"/>
            <w:shd w:val="clear" w:color="auto" w:fill="auto"/>
            <w:vAlign w:val="center"/>
          </w:tcPr>
          <w:p w14:paraId="7FCDB7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" w:type="pct"/>
            <w:vMerge w:val="continue"/>
            <w:vAlign w:val="center"/>
          </w:tcPr>
          <w:p w14:paraId="100429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8BCE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036" w:type="pct"/>
            <w:vAlign w:val="center"/>
          </w:tcPr>
          <w:p w14:paraId="5CA18F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2008年以来或单位成立以来提请政府发布或者由本部门制定的涉及公民、法人、其他组织权利义务的继续有效的规范性文件全文；②规范性文件涵盖文号、成文日期、发布时间、有效性等信息，规范性文件与解读链通，方便对照阅读；③规范性文件网页中通过附件链接此文件的WORD和PDF版本，为有相关需求的公众查阅相关文件提供下载渠道；④规范性与实时性。</w:t>
            </w:r>
          </w:p>
        </w:tc>
        <w:tc>
          <w:tcPr>
            <w:tcW w:w="1270" w:type="pct"/>
            <w:vAlign w:val="center"/>
          </w:tcPr>
          <w:p w14:paraId="222C7E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无规范性文件内容，WORD和PDF版本未能全部提供</w:t>
            </w:r>
          </w:p>
        </w:tc>
        <w:tc>
          <w:tcPr>
            <w:tcW w:w="1005" w:type="pct"/>
            <w:vAlign w:val="center"/>
          </w:tcPr>
          <w:p w14:paraId="0FD885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已整改，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新增情况说明</w:t>
            </w:r>
          </w:p>
        </w:tc>
      </w:tr>
    </w:tbl>
    <w:p w14:paraId="221C40F8">
      <w:pPr>
        <w:rPr>
          <w:vanish/>
        </w:rPr>
      </w:pPr>
    </w:p>
    <w:p w14:paraId="7B4F20F5">
      <w:pPr>
        <w:rPr>
          <w:vanish/>
        </w:rPr>
      </w:pPr>
    </w:p>
    <w:p w14:paraId="27047EBC">
      <w:pPr>
        <w:rPr>
          <w:vanish/>
        </w:rPr>
      </w:pPr>
    </w:p>
    <w:p w14:paraId="46B3C6D5">
      <w:pPr>
        <w:rPr>
          <w:vanish/>
        </w:rPr>
      </w:pPr>
    </w:p>
    <w:tbl>
      <w:tblPr>
        <w:tblStyle w:val="4"/>
        <w:tblW w:w="43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79"/>
        <w:gridCol w:w="779"/>
        <w:gridCol w:w="6016"/>
        <w:gridCol w:w="2766"/>
        <w:gridCol w:w="2743"/>
      </w:tblGrid>
      <w:tr w14:paraId="66E1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547E40C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14:paraId="3C8C0C2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218" w:type="pct"/>
            <w:vMerge w:val="restart"/>
            <w:vAlign w:val="center"/>
          </w:tcPr>
          <w:p w14:paraId="404ACA7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1020" w:type="pct"/>
            <w:vMerge w:val="restart"/>
            <w:vAlign w:val="center"/>
          </w:tcPr>
          <w:p w14:paraId="6A76AD0C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相关问题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</w:tcPr>
          <w:p w14:paraId="5CFE40B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整改情况</w:t>
            </w:r>
          </w:p>
        </w:tc>
      </w:tr>
      <w:tr w14:paraId="7A0A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" w:type="pct"/>
            <w:vMerge w:val="continue"/>
            <w:shd w:val="clear" w:color="auto" w:fill="auto"/>
            <w:vAlign w:val="center"/>
          </w:tcPr>
          <w:p w14:paraId="197C1C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42E14C2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2F6EA7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2218" w:type="pct"/>
            <w:vMerge w:val="continue"/>
            <w:vAlign w:val="center"/>
          </w:tcPr>
          <w:p w14:paraId="0BE0E9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vMerge w:val="continue"/>
            <w:vAlign w:val="center"/>
          </w:tcPr>
          <w:p w14:paraId="792E9F6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vMerge w:val="continue"/>
            <w:shd w:val="clear" w:color="auto" w:fill="auto"/>
            <w:vAlign w:val="center"/>
          </w:tcPr>
          <w:p w14:paraId="7E523D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57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74" w:type="pct"/>
            <w:shd w:val="clear" w:color="auto" w:fill="auto"/>
            <w:vAlign w:val="center"/>
          </w:tcPr>
          <w:p w14:paraId="160F26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14:paraId="239B8F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统计调查</w:t>
            </w:r>
          </w:p>
          <w:p w14:paraId="4EB48D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制度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3C40A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国家统计</w:t>
            </w:r>
          </w:p>
          <w:p w14:paraId="7C8F79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调查制度</w:t>
            </w:r>
          </w:p>
        </w:tc>
        <w:tc>
          <w:tcPr>
            <w:tcW w:w="2218" w:type="pct"/>
            <w:vAlign w:val="center"/>
          </w:tcPr>
          <w:p w14:paraId="186FB90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现存有效的国家统计调查制度全文；②国家统计调查制度涵盖文号、成文日期、发布时间、有效性等信息；③国家统计调查制度网页中通过附件链接此文件的WORD和PDF版本，为有相关需求的公众查阅相关文件提供下载渠道。</w:t>
            </w:r>
          </w:p>
        </w:tc>
        <w:tc>
          <w:tcPr>
            <w:tcW w:w="1020" w:type="pct"/>
            <w:vAlign w:val="center"/>
          </w:tcPr>
          <w:p w14:paraId="21F333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缺调查制度内容；WORD和PDF版本未能全部提供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EA10F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已整改，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新增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调查制度内容；WORD和PDF版本全部提供</w:t>
            </w:r>
          </w:p>
        </w:tc>
      </w:tr>
      <w:tr w14:paraId="0389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74" w:type="pct"/>
            <w:shd w:val="clear" w:color="auto" w:fill="auto"/>
            <w:vAlign w:val="center"/>
          </w:tcPr>
          <w:p w14:paraId="15B61F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7" w:type="pct"/>
            <w:vMerge w:val="continue"/>
            <w:vAlign w:val="center"/>
          </w:tcPr>
          <w:p w14:paraId="072515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634CF4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地方统计</w:t>
            </w:r>
          </w:p>
          <w:p w14:paraId="621005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调查制度</w:t>
            </w:r>
          </w:p>
        </w:tc>
        <w:tc>
          <w:tcPr>
            <w:tcW w:w="2218" w:type="pct"/>
            <w:vAlign w:val="center"/>
          </w:tcPr>
          <w:p w14:paraId="3EA3BB9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现存有效的地方统计调查制度全文；②地方统计调查制度涵盖文号、成文日期、发布时间、有效性等信息；③地方统计调查制度网页中通过附件链接此文件的WORD和PDF版本，为有相关需求的公众查阅相关文件提供下载渠道。</w:t>
            </w:r>
          </w:p>
        </w:tc>
        <w:tc>
          <w:tcPr>
            <w:tcW w:w="1020" w:type="pct"/>
            <w:vAlign w:val="center"/>
          </w:tcPr>
          <w:p w14:paraId="38A9EB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部分WORD和PDF版本未能全部提供</w:t>
            </w:r>
          </w:p>
        </w:tc>
        <w:tc>
          <w:tcPr>
            <w:tcW w:w="1011" w:type="pct"/>
            <w:vAlign w:val="center"/>
          </w:tcPr>
          <w:p w14:paraId="2FA942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已整改，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WORD和PDF版本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全部提供</w:t>
            </w:r>
          </w:p>
        </w:tc>
      </w:tr>
      <w:tr w14:paraId="044B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2371A1C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14:paraId="0D1091A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218" w:type="pct"/>
            <w:vMerge w:val="restart"/>
            <w:vAlign w:val="center"/>
          </w:tcPr>
          <w:p w14:paraId="028A9C9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1020" w:type="pct"/>
            <w:vMerge w:val="restart"/>
            <w:vAlign w:val="center"/>
          </w:tcPr>
          <w:p w14:paraId="6DE4492C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相关问题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</w:tcPr>
          <w:p w14:paraId="529C456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整改情况</w:t>
            </w:r>
          </w:p>
        </w:tc>
      </w:tr>
      <w:tr w14:paraId="0E72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" w:type="pct"/>
            <w:vMerge w:val="continue"/>
            <w:shd w:val="clear" w:color="auto" w:fill="auto"/>
            <w:vAlign w:val="center"/>
          </w:tcPr>
          <w:p w14:paraId="030710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2DF1B5B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0C0C25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2218" w:type="pct"/>
            <w:vMerge w:val="continue"/>
            <w:vAlign w:val="center"/>
          </w:tcPr>
          <w:p w14:paraId="3D815B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vMerge w:val="continue"/>
            <w:vAlign w:val="center"/>
          </w:tcPr>
          <w:p w14:paraId="0A6274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vMerge w:val="continue"/>
            <w:shd w:val="clear" w:color="auto" w:fill="auto"/>
            <w:vAlign w:val="center"/>
          </w:tcPr>
          <w:p w14:paraId="7980DB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CC1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74" w:type="pct"/>
            <w:shd w:val="clear" w:color="auto" w:fill="auto"/>
            <w:vAlign w:val="center"/>
          </w:tcPr>
          <w:p w14:paraId="1C5248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14:paraId="0237DAEE"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统计数据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6A84F3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数据发布</w:t>
            </w:r>
          </w:p>
        </w:tc>
        <w:tc>
          <w:tcPr>
            <w:tcW w:w="2218" w:type="pct"/>
            <w:vAlign w:val="center"/>
          </w:tcPr>
          <w:p w14:paraId="5835DDB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①月度、季度统计数据；月度、季度统计数据分析等；（1月份免报统计数据及分析，考核从每年的2月份开始计算）②年度统计公报、人口普查公报、基本单位普查公报、经济普查公报、农业普查公报、其他统计公报等；③规范性和实时性；④发布的数据要与其对应的解读互相关联。</w:t>
            </w:r>
          </w:p>
        </w:tc>
        <w:tc>
          <w:tcPr>
            <w:tcW w:w="1020" w:type="pct"/>
            <w:vAlign w:val="center"/>
          </w:tcPr>
          <w:p w14:paraId="36EC16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14:paraId="46FD2B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81A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174" w:type="pct"/>
            <w:shd w:val="clear" w:color="auto" w:fill="auto"/>
            <w:vAlign w:val="center"/>
          </w:tcPr>
          <w:p w14:paraId="56BCA9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7" w:type="pct"/>
            <w:vMerge w:val="continue"/>
            <w:vAlign w:val="center"/>
          </w:tcPr>
          <w:p w14:paraId="3EF2E68A"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22CC240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数据解读</w:t>
            </w:r>
          </w:p>
        </w:tc>
        <w:tc>
          <w:tcPr>
            <w:tcW w:w="2218" w:type="pct"/>
            <w:vAlign w:val="center"/>
          </w:tcPr>
          <w:p w14:paraId="7859C92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①按季度组织全市经济运行情况和解读分析信息；②按月度、季度公开统计数据分析；③鼓励采用简明问答、图片图表、音频视频、卡通动漫等群众喜闻乐见的展现形式发布数据解读，也可通过部门负责人参加新闻发布会、发表署名文章或接受媒体采访等形式就相关数据进行解读；④解读要与配套的数据发布相关联。</w:t>
            </w:r>
          </w:p>
        </w:tc>
        <w:tc>
          <w:tcPr>
            <w:tcW w:w="1020" w:type="pct"/>
            <w:vAlign w:val="center"/>
          </w:tcPr>
          <w:p w14:paraId="6C60E6D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9月统计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分析信息；解读形式较为单一，鼓励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采用简明问答、图片图表、音频视频、卡通动漫等群众喜闻乐见的展现形式发布数据解读，也可通过部门负责人参加新闻发布会、发表署名文章或接受媒体采访等形式就相关数据进行解读</w:t>
            </w:r>
          </w:p>
        </w:tc>
        <w:tc>
          <w:tcPr>
            <w:tcW w:w="1011" w:type="pct"/>
            <w:vAlign w:val="center"/>
          </w:tcPr>
          <w:p w14:paraId="061CD64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已整改，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发布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9月份、10月份、11月份统计分析</w:t>
            </w:r>
          </w:p>
        </w:tc>
      </w:tr>
      <w:tr w14:paraId="4EF3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7743F3E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14:paraId="4161556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218" w:type="pct"/>
            <w:vMerge w:val="restart"/>
            <w:vAlign w:val="center"/>
          </w:tcPr>
          <w:p w14:paraId="030A3EF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1020" w:type="pct"/>
            <w:vMerge w:val="restart"/>
            <w:vAlign w:val="center"/>
          </w:tcPr>
          <w:p w14:paraId="79DC2C81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相关问题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</w:tcPr>
          <w:p w14:paraId="6AAAFB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整改情况</w:t>
            </w:r>
          </w:p>
        </w:tc>
      </w:tr>
      <w:tr w14:paraId="4783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" w:type="pct"/>
            <w:vMerge w:val="continue"/>
            <w:shd w:val="clear" w:color="auto" w:fill="auto"/>
            <w:vAlign w:val="center"/>
          </w:tcPr>
          <w:p w14:paraId="19D1D6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1B8CB5E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EFCBC9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2218" w:type="pct"/>
            <w:vMerge w:val="continue"/>
            <w:vAlign w:val="center"/>
          </w:tcPr>
          <w:p w14:paraId="31D454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vMerge w:val="continue"/>
            <w:vAlign w:val="center"/>
          </w:tcPr>
          <w:p w14:paraId="7EE8FA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vMerge w:val="continue"/>
            <w:shd w:val="clear" w:color="auto" w:fill="auto"/>
            <w:vAlign w:val="center"/>
          </w:tcPr>
          <w:p w14:paraId="4033D0E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591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74" w:type="pct"/>
            <w:shd w:val="clear" w:color="auto" w:fill="auto"/>
            <w:vAlign w:val="center"/>
          </w:tcPr>
          <w:p w14:paraId="73AA83CE"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14:paraId="1F9EB60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统计执法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监督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9AD93D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行政处罚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信息公示</w:t>
            </w:r>
          </w:p>
        </w:tc>
        <w:tc>
          <w:tcPr>
            <w:tcW w:w="2218" w:type="pct"/>
            <w:vAlign w:val="center"/>
          </w:tcPr>
          <w:p w14:paraId="3C3AD0A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①行政处罚案件需按件载明行政处罚决定书文号、被处罚人姓名，被处罚的企业或其他组织的名称、法定代表人姓名、违反法律、法规或规章的主要事实、行政处罚的种类和依据、行政处罚的履行方式和期限、作出处罚决定的行政执法机关名称和日期、履行结果等内容；②附件公开或公开的表格简单易读 ，按月或季度公布作出的各行政处罚案件的汇总表，公开要素齐全，标题规范；③公开的格式中要素包括行政处罚决定书的文号、案由、处罚结果与执行情况，无处罚案件要发布情况说明。</w:t>
            </w:r>
          </w:p>
        </w:tc>
        <w:tc>
          <w:tcPr>
            <w:tcW w:w="1020" w:type="pct"/>
            <w:vAlign w:val="center"/>
          </w:tcPr>
          <w:p w14:paraId="63B908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建议按季度更新说明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50F52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已整改，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已按季度更新说明</w:t>
            </w:r>
          </w:p>
        </w:tc>
      </w:tr>
      <w:tr w14:paraId="0FA3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74" w:type="pct"/>
            <w:shd w:val="clear" w:color="auto" w:fill="auto"/>
            <w:vAlign w:val="center"/>
          </w:tcPr>
          <w:p w14:paraId="297CA7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7" w:type="pct"/>
            <w:vMerge w:val="continue"/>
            <w:shd w:val="clear" w:color="auto" w:fill="auto"/>
            <w:vAlign w:val="center"/>
          </w:tcPr>
          <w:p w14:paraId="4F310130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42FD924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“双随机”抽查</w:t>
            </w:r>
          </w:p>
        </w:tc>
        <w:tc>
          <w:tcPr>
            <w:tcW w:w="2218" w:type="pct"/>
            <w:vAlign w:val="center"/>
          </w:tcPr>
          <w:p w14:paraId="377994D5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①本年度本部门随机抽查事项清单，包括抽查项目、检查对象、事项类别、检查方式、检查主体和检查依据等内容；②本年度随机抽查年度计划，包括抽查任务名称、抽查事项、发起方式、抽查主体、抽查对象、抽查基数、抽查比例和抽查时间段等内容；③按照国家企业信用信息公示系统要求，公示内容包括检查任务名称、企业名称、统一社会信用代码、地址、抽查事项、检查结果和检查时间。</w:t>
            </w:r>
          </w:p>
        </w:tc>
        <w:tc>
          <w:tcPr>
            <w:tcW w:w="1020" w:type="pct"/>
            <w:vAlign w:val="center"/>
          </w:tcPr>
          <w:p w14:paraId="66D6477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情况信息不规范，建议添加本年度接受市局“双随机”抽查企业数、抽查时间段、抽查事项等信息，并在说明信息中同时公布第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③项内容</w:t>
            </w:r>
          </w:p>
        </w:tc>
        <w:tc>
          <w:tcPr>
            <w:tcW w:w="1011" w:type="pct"/>
            <w:vAlign w:val="center"/>
          </w:tcPr>
          <w:p w14:paraId="2A9205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已整改，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添加本年度接受市局“双随机”抽查企业数、抽查时间段、抽查事项等信息</w:t>
            </w:r>
          </w:p>
        </w:tc>
      </w:tr>
      <w:tr w14:paraId="6A75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4" w:type="pct"/>
            <w:shd w:val="clear" w:color="auto" w:fill="auto"/>
            <w:vAlign w:val="center"/>
          </w:tcPr>
          <w:p w14:paraId="1EA58A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7" w:type="pct"/>
            <w:vMerge w:val="continue"/>
            <w:shd w:val="clear" w:color="auto" w:fill="auto"/>
            <w:vAlign w:val="center"/>
          </w:tcPr>
          <w:p w14:paraId="290994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4F5CAE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统计严重失信</w:t>
            </w:r>
          </w:p>
          <w:p w14:paraId="14A262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企业公示</w:t>
            </w:r>
          </w:p>
        </w:tc>
        <w:tc>
          <w:tcPr>
            <w:tcW w:w="2218" w:type="pct"/>
            <w:vAlign w:val="center"/>
          </w:tcPr>
          <w:p w14:paraId="1226B88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本年度本部门统计严重失信企业公示，包括企业名称、统一社会信用代码、违法失信行为、处罚结果、认定依据、认定日期和有效期等内容，无统计严重失信企业公示要发布情况说明。</w:t>
            </w:r>
          </w:p>
        </w:tc>
        <w:tc>
          <w:tcPr>
            <w:tcW w:w="1020" w:type="pct"/>
            <w:vAlign w:val="center"/>
          </w:tcPr>
          <w:p w14:paraId="057D83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7882F7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9B1EB4">
      <w:pPr>
        <w:rPr>
          <w:rFonts w:ascii="方正楷体_GBK" w:eastAsia="方正楷体_GBK"/>
          <w:b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2OTIxNWJkNmI0YzA1NDU4ZmQwMmY0NWMxMWRlMDAifQ=="/>
  </w:docVars>
  <w:rsids>
    <w:rsidRoot w:val="00935AA7"/>
    <w:rsid w:val="000827BC"/>
    <w:rsid w:val="001B5C91"/>
    <w:rsid w:val="00347801"/>
    <w:rsid w:val="0046021F"/>
    <w:rsid w:val="00472702"/>
    <w:rsid w:val="004E6919"/>
    <w:rsid w:val="00696A12"/>
    <w:rsid w:val="008419E3"/>
    <w:rsid w:val="008A3580"/>
    <w:rsid w:val="00935AA7"/>
    <w:rsid w:val="00943FB2"/>
    <w:rsid w:val="009D4375"/>
    <w:rsid w:val="009E45BC"/>
    <w:rsid w:val="00BA739E"/>
    <w:rsid w:val="00BE3F5A"/>
    <w:rsid w:val="00C65F7C"/>
    <w:rsid w:val="00D37C4D"/>
    <w:rsid w:val="00F54D5D"/>
    <w:rsid w:val="04455AD9"/>
    <w:rsid w:val="136F66CF"/>
    <w:rsid w:val="23F8626D"/>
    <w:rsid w:val="262D044F"/>
    <w:rsid w:val="271B474C"/>
    <w:rsid w:val="2C4267E5"/>
    <w:rsid w:val="3EE576C2"/>
    <w:rsid w:val="51CE2237"/>
    <w:rsid w:val="57B12F69"/>
    <w:rsid w:val="5C645C72"/>
    <w:rsid w:val="74085F23"/>
    <w:rsid w:val="76A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1825</Words>
  <Characters>1898</Characters>
  <Lines>33</Lines>
  <Paragraphs>13</Paragraphs>
  <TotalTime>4</TotalTime>
  <ScaleCrop>false</ScaleCrop>
  <LinksUpToDate>false</LinksUpToDate>
  <CharactersWithSpaces>1899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2023-01-19T07:00:00Z</dcterms:created>
  <dc:creator>Microsoft 帐户</dc:creator>
  <cp:lastModifiedBy>DELL</cp:lastModifiedBy>
  <dcterms:modified xsi:type="dcterms:W3CDTF">2024-09-13T10:18:23Z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A1BCF654E87C422399F3D4D93A6D11A6</vt:lpwstr>
  </property>
</Properties>
</file>