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Calibri" w:eastAsia="仿宋_GB2312" w:cs="Times New Roman"/>
          <w:sz w:val="32"/>
          <w:szCs w:val="32"/>
        </w:rPr>
      </w:pPr>
    </w:p>
    <w:p>
      <w:pPr>
        <w:jc w:val="center"/>
        <w:rPr>
          <w:rFonts w:hint="eastAsia" w:ascii="仿宋_GB2312" w:hAnsi="Calibri" w:eastAsia="仿宋_GB2312" w:cs="Times New Roman"/>
          <w:sz w:val="32"/>
          <w:szCs w:val="32"/>
        </w:rPr>
      </w:pPr>
    </w:p>
    <w:p>
      <w:pPr>
        <w:jc w:val="center"/>
        <w:rPr>
          <w:rFonts w:hint="eastAsia" w:ascii="仿宋_GB2312" w:hAnsi="Calibri" w:eastAsia="仿宋_GB2312" w:cs="Times New Roman"/>
          <w:sz w:val="32"/>
          <w:szCs w:val="32"/>
        </w:rPr>
      </w:pPr>
    </w:p>
    <w:p>
      <w:pPr>
        <w:jc w:val="center"/>
        <w:rPr>
          <w:rFonts w:hint="eastAsia" w:ascii="仿宋_GB2312" w:hAnsi="Calibri" w:eastAsia="仿宋_GB2312" w:cs="Times New Roman"/>
          <w:sz w:val="32"/>
          <w:szCs w:val="32"/>
        </w:rPr>
      </w:pPr>
    </w:p>
    <w:p>
      <w:pPr>
        <w:jc w:val="both"/>
        <w:rPr>
          <w:rFonts w:hint="eastAsia" w:ascii="仿宋_GB2312" w:hAnsi="Calibri" w:eastAsia="仿宋_GB2312" w:cs="Times New Roman"/>
          <w:sz w:val="32"/>
          <w:szCs w:val="32"/>
        </w:rPr>
      </w:pPr>
    </w:p>
    <w:p>
      <w:pPr>
        <w:rPr>
          <w:rFonts w:hint="eastAsia" w:ascii="Calibri" w:hAnsi="Calibri" w:eastAsia="宋体" w:cs="Times New Roman"/>
          <w:lang w:eastAsia="zh-CN"/>
        </w:rPr>
      </w:pPr>
    </w:p>
    <w:p>
      <w:pPr>
        <w:rPr>
          <w:rFonts w:hint="eastAsia" w:ascii="Calibri" w:hAnsi="Calibri" w:eastAsia="宋体" w:cs="Times New Roman"/>
          <w:lang w:eastAsia="zh-CN"/>
        </w:rPr>
      </w:pPr>
    </w:p>
    <w:p>
      <w:pPr>
        <w:rPr>
          <w:rFonts w:hint="eastAsia" w:ascii="Calibri" w:hAnsi="Calibri" w:eastAsia="宋体" w:cs="Times New Roman"/>
          <w:lang w:eastAsia="zh-CN"/>
        </w:rPr>
      </w:pPr>
    </w:p>
    <w:p>
      <w:pPr>
        <w:rPr>
          <w:rFonts w:hint="eastAsia" w:ascii="Calibri" w:hAnsi="Calibri" w:eastAsia="宋体"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冯</w:t>
      </w:r>
      <w:r>
        <w:rPr>
          <w:rFonts w:hint="eastAsia" w:ascii="仿宋_GB2312" w:hAnsi="Calibri" w:eastAsia="仿宋_GB2312" w:cs="Times New Roman"/>
          <w:sz w:val="32"/>
          <w:szCs w:val="32"/>
          <w:lang w:val="en-US" w:eastAsia="zh-CN"/>
        </w:rPr>
        <w:t>办</w:t>
      </w:r>
      <w:r>
        <w:rPr>
          <w:rFonts w:hint="eastAsia" w:ascii="仿宋_GB2312" w:hAnsi="Calibri" w:eastAsia="仿宋_GB2312" w:cs="Times New Roman"/>
          <w:sz w:val="32"/>
          <w:szCs w:val="32"/>
        </w:rPr>
        <w:t>〔20</w:t>
      </w:r>
      <w:r>
        <w:rPr>
          <w:rFonts w:hint="eastAsia" w:ascii="仿宋_GB2312" w:hAnsi="Calibri" w:eastAsia="仿宋_GB2312" w:cs="Times New Roman"/>
          <w:sz w:val="32"/>
          <w:szCs w:val="32"/>
          <w:lang w:val="en-US" w:eastAsia="zh-CN"/>
        </w:rPr>
        <w:t>24</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7</w:t>
      </w:r>
      <w:r>
        <w:rPr>
          <w:rFonts w:hint="eastAsia" w:ascii="仿宋_GB2312" w:hAnsi="Calibri" w:eastAsia="仿宋_GB2312" w:cs="Times New Roman"/>
          <w:sz w:val="32"/>
          <w:szCs w:val="32"/>
        </w:rPr>
        <w:t>号</w:t>
      </w:r>
    </w:p>
    <w:p>
      <w:pPr>
        <w:jc w:val="both"/>
        <w:rPr>
          <w:rFonts w:hint="eastAsia" w:ascii="黑体" w:hAnsi="黑体" w:eastAsia="黑体" w:cs="Times New Roman"/>
          <w:b/>
          <w:sz w:val="44"/>
          <w:szCs w:val="44"/>
        </w:rPr>
      </w:pPr>
    </w:p>
    <w:p>
      <w:pPr>
        <w:jc w:val="both"/>
        <w:rPr>
          <w:rFonts w:hint="eastAsia" w:ascii="黑体" w:hAnsi="黑体" w:eastAsia="黑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关于印发《冯井镇</w:t>
      </w:r>
      <w:r>
        <w:rPr>
          <w:rFonts w:hint="eastAsia" w:ascii="方正小标宋简体" w:hAnsi="方正小标宋简体" w:eastAsia="方正小标宋简体" w:cs="方正小标宋简体"/>
          <w:sz w:val="44"/>
          <w:szCs w:val="44"/>
        </w:rPr>
        <w:t>三四轮电动车道路交通安全管理专项整治工作方案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各村、镇直各单位：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经研究，现将《冯井镇</w:t>
      </w:r>
      <w:r>
        <w:rPr>
          <w:rFonts w:hint="eastAsia" w:ascii="仿宋_GB2312" w:hAnsi="仿宋_GB2312" w:eastAsia="仿宋_GB2312" w:cs="仿宋_GB2312"/>
          <w:sz w:val="32"/>
          <w:szCs w:val="32"/>
        </w:rPr>
        <w:t>三四轮电动车道路交通安全管理专项整治工作方案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印发给你们，请结合工作实际，认真抓好贯彻落实。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霍邱县冯井镇党委政府办公室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2024年1月26日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冯井镇</w:t>
      </w:r>
      <w:r>
        <w:rPr>
          <w:rFonts w:hint="eastAsia" w:ascii="方正小标宋简体" w:hAnsi="方正小标宋简体" w:eastAsia="方正小标宋简体" w:cs="方正小标宋简体"/>
          <w:sz w:val="44"/>
          <w:szCs w:val="44"/>
        </w:rPr>
        <w:t>三四轮电动车道路交通安全管理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专项整治工作方案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领导批示指示精神，保障年终岁尾全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道路交通安全，预防和减少涉及三四轮电动车道路交通事故的发生，按照《国务院关于加强道路交通安全工作的意见》(国发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30号)等有关规定，</w:t>
      </w:r>
      <w:r>
        <w:rPr>
          <w:rFonts w:hint="eastAsia" w:ascii="仿宋_GB2312" w:hAnsi="仿宋_GB2312" w:eastAsia="仿宋_GB2312" w:cs="仿宋_GB2312"/>
          <w:sz w:val="32"/>
          <w:szCs w:val="32"/>
          <w:lang w:val="en-US" w:eastAsia="zh-CN"/>
        </w:rPr>
        <w:t>经研究决定，</w:t>
      </w: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组织开展三四轮电动车道路交通安全管理专项整治工作。特制定工作方案如下: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通过开展专项整治行动，全力稳定岁末年初全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道路交通安全形势，推动化解三四轮电动车在道路交通安全管理中的难点问题，努力实现“两提升、两下降”，即“三四轮电动车道路交通安全管理水平明显提升，三四轮电动车驾驶人守法意识、安全意识明显提升;涉及三四轮电动车亡人道路交通事故明显下降，高龄人群驾乘三四轮电动车事故明显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成立专项整治工作领导小组，由</w:t>
      </w:r>
      <w:r>
        <w:rPr>
          <w:rFonts w:hint="eastAsia" w:ascii="仿宋_GB2312" w:hAnsi="仿宋_GB2312" w:eastAsia="仿宋_GB2312" w:cs="仿宋_GB2312"/>
          <w:sz w:val="32"/>
          <w:szCs w:val="32"/>
          <w:lang w:val="en-US" w:eastAsia="zh-CN"/>
        </w:rPr>
        <w:t>镇长</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val="en-US" w:eastAsia="zh-CN"/>
        </w:rPr>
        <w:t>镇人大专职副主席任副组长，</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交通安全联席会议成员单位负责人为成员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领导组办公室设在</w:t>
      </w:r>
      <w:r>
        <w:rPr>
          <w:rFonts w:hint="eastAsia" w:ascii="仿宋_GB2312" w:hAnsi="仿宋_GB2312" w:eastAsia="仿宋_GB2312" w:cs="仿宋_GB2312"/>
          <w:sz w:val="32"/>
          <w:szCs w:val="32"/>
          <w:lang w:val="en-US" w:eastAsia="zh-CN"/>
        </w:rPr>
        <w:t>镇交管站</w:t>
      </w:r>
      <w:r>
        <w:rPr>
          <w:rFonts w:hint="eastAsia" w:ascii="仿宋_GB2312" w:hAnsi="仿宋_GB2312" w:eastAsia="仿宋_GB2312" w:cs="仿宋_GB2312"/>
          <w:sz w:val="32"/>
          <w:szCs w:val="32"/>
        </w:rPr>
        <w:t>，由在</w:t>
      </w:r>
      <w:r>
        <w:rPr>
          <w:rFonts w:hint="eastAsia" w:ascii="仿宋_GB2312" w:hAnsi="仿宋_GB2312" w:eastAsia="仿宋_GB2312" w:cs="仿宋_GB2312"/>
          <w:sz w:val="32"/>
          <w:szCs w:val="32"/>
          <w:lang w:val="en-US" w:eastAsia="zh-CN"/>
        </w:rPr>
        <w:t>镇交管站负责人</w:t>
      </w:r>
      <w:r>
        <w:rPr>
          <w:rFonts w:hint="eastAsia" w:ascii="仿宋_GB2312" w:hAnsi="仿宋_GB2312" w:eastAsia="仿宋_GB2312" w:cs="仿宋_GB2312"/>
          <w:sz w:val="32"/>
          <w:szCs w:val="32"/>
        </w:rPr>
        <w:t>任办公室主任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三、整治重点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(一)源头治理:</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全镇</w:t>
      </w:r>
      <w:r>
        <w:rPr>
          <w:rFonts w:hint="eastAsia" w:ascii="仿宋_GB2312" w:hAnsi="仿宋_GB2312" w:eastAsia="仿宋_GB2312" w:cs="仿宋_GB2312"/>
          <w:sz w:val="32"/>
          <w:szCs w:val="32"/>
        </w:rPr>
        <w:t>三四轮电动车营销环节行摸底排查，全面掌握三四轮电动车和所有人、驾驶人底数、建立管理台账，编号亮尾。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(二)重点违法:</w:t>
      </w:r>
      <w:r>
        <w:rPr>
          <w:rFonts w:hint="eastAsia" w:ascii="仿宋_GB2312" w:hAnsi="仿宋_GB2312" w:eastAsia="仿宋_GB2312" w:cs="仿宋_GB2312"/>
          <w:sz w:val="32"/>
          <w:szCs w:val="32"/>
        </w:rPr>
        <w:t>三四轮电动车闯红灯、逆行、违法载人、非法改装拼装等突出违法;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(三)重点区域:</w:t>
      </w:r>
      <w:r>
        <w:rPr>
          <w:rFonts w:hint="eastAsia" w:ascii="仿宋_GB2312" w:hAnsi="仿宋_GB2312" w:eastAsia="仿宋_GB2312" w:cs="仿宋_GB2312"/>
          <w:sz w:val="32"/>
          <w:szCs w:val="32"/>
        </w:rPr>
        <w:t>国省干线公路、县乡道路等事故多发易发路段;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(四)重点人群:</w:t>
      </w:r>
      <w:r>
        <w:rPr>
          <w:rFonts w:hint="eastAsia" w:ascii="仿宋_GB2312" w:hAnsi="仿宋_GB2312" w:eastAsia="仿宋_GB2312" w:cs="仿宋_GB2312"/>
          <w:sz w:val="32"/>
          <w:szCs w:val="32"/>
        </w:rPr>
        <w:t>“一老一小”特别是农村地区高龄老人等人员群体。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四、整治措施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lang w:val="en-US" w:eastAsia="zh-CN"/>
        </w:rPr>
        <w:t>各村要</w:t>
      </w:r>
      <w:r>
        <w:rPr>
          <w:rFonts w:hint="eastAsia" w:ascii="仿宋_GB2312" w:hAnsi="仿宋_GB2312" w:eastAsia="仿宋_GB2312" w:cs="仿宋_GB2312"/>
          <w:sz w:val="32"/>
          <w:szCs w:val="32"/>
        </w:rPr>
        <w:t>明确细化道路交通安全职责，压实属地安全责任，推动村民委员会协助有关部门发挥好组织动员作用，落实交通安全劝导站和劝导员工作措施,严把出村入镇重点路口路段。全面掌握各村三四轮电动车和所有人、驾驶人底数，建立管理台账。采取 “五四二一”工作法，落实12项措施，即“五”个一，“四”见面，“二”清楚，守住不发生负面舆情的“一”个底线，加强三四轮电动车的管理。“五”个一:用一张表开展车辆、驾驶人信息排查登记;发放《致三四轮电动车驾乘人员的一封信》 (附件1)，面对面点对点警示宣传教育;向驾驶人发放</w:t>
      </w:r>
      <w:r>
        <w:rPr>
          <w:rFonts w:hint="eastAsia" w:ascii="仿宋_GB2312" w:hAnsi="仿宋_GB2312" w:eastAsia="仿宋_GB2312" w:cs="仿宋_GB2312"/>
          <w:sz w:val="32"/>
          <w:szCs w:val="32"/>
          <w:lang w:val="en-US" w:eastAsia="zh-CN"/>
        </w:rPr>
        <w:t>一份承诺书(附件2)，要求承诺积极配合管理，杜绝交通违法;向车主发放一册交通安全宣传教育手册，由驾驶人保管，乡镇街道、村干部每月入户宣传教育，并在手册“打卡”填写有关信息;免费为三四轮车粘贴反光标贴，编号亮尾(附件4)，努力做到粘贴率100%，反光贴标明“严禁违法载人”。“四”见面:见车、见人、见家属、见卖家。在摸排登记环节，要见车辆、驾驶人、卖家、60岁以上的还要和驾驶人亲属见面进行安全警示教育宣传，填写三四轮电动车信息登记表(附件3)，摸排过程中是精准宣传也是发动群众。“二”清楚:底数清、责任清。坚决做到人车底数清，心中有数、有的放矢;全面压实源头、使用、监管环节工作和责任闭环;进一步核实清楚车辆用途，重点关注接送孩子上下学、运送务工人员车辆。“一”底线:守住不发生负</w:t>
      </w:r>
      <w:bookmarkStart w:id="0" w:name="_GoBack"/>
      <w:bookmarkEnd w:id="0"/>
      <w:r>
        <w:rPr>
          <w:rFonts w:hint="eastAsia" w:ascii="仿宋_GB2312" w:hAnsi="仿宋_GB2312" w:eastAsia="仿宋_GB2312" w:cs="仿宋_GB2312"/>
          <w:sz w:val="32"/>
          <w:szCs w:val="32"/>
          <w:lang w:val="en-US" w:eastAsia="zh-CN"/>
        </w:rPr>
        <w:t>面舆情的一个底线。各村1月31日前上报三四轮电动车信息登记表，2月份开始发放反光背景牌照及反光贴，并对摸排车辆进行上牌。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sz w:val="32"/>
          <w:szCs w:val="32"/>
          <w:lang w:val="en-US" w:eastAsia="zh-CN"/>
        </w:rPr>
        <w:t>镇派出所要发挥主力军作用，及时劝阻工作中发现的三四轮电动车逆行、违法载人等违法行为。要针对三四轮电动车出行频繁、违法高发的学校、集市等周边路段，组织精干警力，采取“三小模式”(小兵团、小区域、小专项)突出攻坚行动质效。要坚决消除违法状态，对发现驾乘2人的三四轮电动车，要组织驾乘人员观看警示教育片;对查获闯红灯、逆行或违法驾乘3人及以上的三四转电动车，要一律顶格处罚，对“具近案属中人员，要动转老人及车辆，通知属地村干部或其近亲属带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sz w:val="32"/>
          <w:szCs w:val="32"/>
          <w:lang w:val="en-US" w:eastAsia="zh-CN"/>
        </w:rPr>
        <w:t>镇市场监管所要对全县三四轮电动车生产营销环节进行摸底排查，对违法生产销售行为进行法律宣传和调查取证。严禁销售未经工信部许可生产、未列入《道路机动车辆生产企业及产品公告》、车辆性能不符合机动车安全技术标准的三轮、四轮电动车，重点整治违法生产、改装、拼装和销售不符合国家标准的载人三轮、四轮电动车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sz w:val="32"/>
          <w:szCs w:val="32"/>
          <w:lang w:val="en-US" w:eastAsia="zh-CN"/>
        </w:rPr>
        <w:t>镇城管执法中队配合公安部门开展三轮四轮电动车严管执法，做好相关宣传引导工作。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sz w:val="32"/>
          <w:szCs w:val="32"/>
          <w:lang w:val="en-US" w:eastAsia="zh-CN"/>
        </w:rPr>
        <w:t>镇中心校要建立校内交通安全管理制度，严禁违规三轮、四轮电动车接送学生。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sz w:val="32"/>
          <w:szCs w:val="32"/>
          <w:lang w:val="en-US" w:eastAsia="zh-CN"/>
        </w:rPr>
        <w:t>落实好“三”个文件:各村、镇直有关单位抓好 2022年联合印发的“三个文件”精神落实:一是2022年4月25日安徽省公安厅、安徽省经信厅等5部门《关于进一步加强三轮四轮电动车综合治理的意见》(皖公通〔2022〕12号);二是2022年6月30日六安市公安局、六安市经信局等12部门《关于印发&lt;进一步加强三轮四轮电动车综合治理实施方案&gt;的通知》(六公发〔2022〕4号);三是2022年9月14日六安市公安局、六安市经信局等7部门《关于进一步违规三轮四轮电动车综合治理工作的通告》(六公交警〔2022〕121号)，全镇范围内严禁生产、销售违规三轮四轮电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五、宣传警示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各村、镇直有关单位要对整治工作进行全方位、立体化宣传，利用各种信息媒介，广泛宣传三四轮电动车闯红灯、逆行、违法载人、非法改装拼装等突出违法的危害性、严重后果及应负的法律责任，积极营造良好的整治舆论氛围;要针对“一老一小”群体加大宣传教育力度，倡议家长使用合规车辆接送学生上下学。要结合近期农村地区突出违法行为和“一老一小”典型事故案例，组织开展以“三四轮电动车安全文明出行”主题的“美丽乡村行”宣传活动，讲后果、讲危害，加强“点对点”“面对面”宣传警示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(一)精心组织，务求实效。</w:t>
      </w:r>
      <w:r>
        <w:rPr>
          <w:rFonts w:hint="eastAsia" w:ascii="仿宋_GB2312" w:hAnsi="仿宋_GB2312" w:eastAsia="仿宋_GB2312" w:cs="仿宋_GB2312"/>
          <w:sz w:val="32"/>
          <w:szCs w:val="32"/>
          <w:lang w:val="en-US" w:eastAsia="zh-CN"/>
        </w:rPr>
        <w:t>各村、镇直有关单位要精心组织、周密部署，结合三四轮电动车行驶和违法特点，认真研究整治行动的细化举措;要开拓思路、创新方法，切实做到有重点、有方法、有目标，确保整治行动取得成效。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(二)严格督导，责任追究。</w:t>
      </w:r>
      <w:r>
        <w:rPr>
          <w:rFonts w:hint="eastAsia" w:ascii="仿宋_GB2312" w:hAnsi="仿宋_GB2312" w:eastAsia="仿宋_GB2312" w:cs="仿宋_GB2312"/>
          <w:sz w:val="32"/>
          <w:szCs w:val="32"/>
          <w:lang w:val="en-US" w:eastAsia="zh-CN"/>
        </w:rPr>
        <w:t>领导小组联合镇党建办、镇纪委，将三四轮电动车整治工作纳入专项考核，围绕专项整治工作对各地各单位履职尽责情况开展效能督查，适时予以通报，对未履职尽责的单位和责任人严肃追纪问责。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(三)认真总结，及时反馈。</w:t>
      </w:r>
      <w:r>
        <w:rPr>
          <w:rFonts w:hint="eastAsia" w:ascii="仿宋_GB2312" w:hAnsi="仿宋_GB2312" w:eastAsia="仿宋_GB2312" w:cs="仿宋_GB2312"/>
          <w:sz w:val="32"/>
          <w:szCs w:val="32"/>
          <w:lang w:val="en-US" w:eastAsia="zh-CN"/>
        </w:rPr>
        <w:t>各村、镇直有关单位要认真总结整治行动典型经验做法，及时报送领导组开展交流、研讨、推广，确保专项整治工作纵深推进。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附件1.冯井镇三四轮电动车道路交通安全管理专项整治工作领导小组；</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2.致三四轮电动车驾乘人员的一封信;</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3.道路交通安全承诺书;</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4.三四轮电动车信息登记表。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冯井镇三四轮电动车道路交通安全管理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专项整治工作领导小组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省、市、县领导批示指示精神，保障年终岁尾全镇道路交通安全，预防和减少涉及三四轮电动车道路交通事故的发生，特成立冯井镇三四轮电动车道路交通安全管理专项整治工作领导小组，领导小组组成人员名单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b/>
          <w:bCs/>
          <w:sz w:val="32"/>
          <w:szCs w:val="32"/>
          <w:lang w:val="en-US" w:eastAsia="zh-CN" w:bidi="ar-SA"/>
        </w:rPr>
        <w:t>组      长:</w:t>
      </w:r>
      <w:r>
        <w:rPr>
          <w:rFonts w:hint="eastAsia" w:ascii="仿宋_GB2312" w:hAnsi="Times New Roman" w:eastAsia="仿宋_GB2312" w:cs="仿宋_GB2312"/>
          <w:sz w:val="32"/>
          <w:szCs w:val="32"/>
          <w:lang w:val="en-US" w:eastAsia="zh-CN" w:bidi="ar-SA"/>
        </w:rPr>
        <w:t xml:space="preserve"> 郭  亮    镇    长</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9"/>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b/>
          <w:bCs/>
          <w:sz w:val="32"/>
          <w:szCs w:val="32"/>
          <w:lang w:val="en-US" w:eastAsia="zh-CN" w:bidi="ar-SA"/>
        </w:rPr>
        <w:t>副  组  长:</w:t>
      </w:r>
      <w:r>
        <w:rPr>
          <w:rFonts w:hint="eastAsia" w:ascii="仿宋_GB2312" w:hAnsi="Times New Roman" w:eastAsia="仿宋_GB2312" w:cs="仿宋_GB2312"/>
          <w:sz w:val="32"/>
          <w:szCs w:val="32"/>
          <w:lang w:val="en-US" w:eastAsia="zh-CN" w:bidi="ar-SA"/>
        </w:rPr>
        <w:t xml:space="preserve"> 高  伟    人大副主席</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b/>
          <w:bCs/>
          <w:sz w:val="32"/>
          <w:szCs w:val="32"/>
          <w:lang w:val="en-US" w:eastAsia="zh-CN" w:bidi="ar-SA"/>
        </w:rPr>
        <w:t>成      员:</w:t>
      </w:r>
      <w:r>
        <w:rPr>
          <w:rFonts w:hint="eastAsia" w:ascii="仿宋_GB2312" w:hAnsi="Times New Roman" w:eastAsia="仿宋_GB2312" w:cs="仿宋_GB2312"/>
          <w:sz w:val="32"/>
          <w:szCs w:val="32"/>
          <w:lang w:val="en-US" w:eastAsia="zh-CN" w:bidi="ar-SA"/>
        </w:rPr>
        <w:t xml:space="preserve"> 各村驻村点长</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2560" w:firstLineChars="800"/>
        <w:jc w:val="left"/>
        <w:textAlignment w:val="auto"/>
        <w:outlineLvl w:val="9"/>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李  明     派出所所长</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2560" w:firstLineChars="800"/>
        <w:jc w:val="left"/>
        <w:textAlignment w:val="auto"/>
        <w:outlineLvl w:val="9"/>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张  辉     市监所所长</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2560" w:firstLineChars="800"/>
        <w:jc w:val="left"/>
        <w:textAlignment w:val="auto"/>
        <w:outlineLvl w:val="9"/>
        <w:rPr>
          <w:rFonts w:hint="eastAsia"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李大山     执法中队队长</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2560" w:firstLineChars="800"/>
        <w:jc w:val="left"/>
        <w:textAlignment w:val="auto"/>
        <w:outlineLvl w:val="9"/>
        <w:rPr>
          <w:rFonts w:hint="default"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韩家冬     交管站站长</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2560" w:firstLineChars="800"/>
        <w:jc w:val="left"/>
        <w:textAlignment w:val="auto"/>
        <w:outlineLvl w:val="9"/>
        <w:rPr>
          <w:rFonts w:hint="default" w:ascii="仿宋_GB2312" w:hAnsi="Times New Roman" w:eastAsia="仿宋_GB2312" w:cs="仿宋_GB2312"/>
          <w:sz w:val="32"/>
          <w:szCs w:val="32"/>
          <w:lang w:val="en-US" w:eastAsia="zh-CN" w:bidi="ar-SA"/>
        </w:rPr>
      </w:pPr>
      <w:r>
        <w:rPr>
          <w:rFonts w:hint="eastAsia" w:ascii="仿宋_GB2312" w:hAnsi="Times New Roman" w:eastAsia="仿宋_GB2312" w:cs="仿宋_GB2312"/>
          <w:sz w:val="32"/>
          <w:szCs w:val="32"/>
          <w:lang w:val="en-US" w:eastAsia="zh-CN" w:bidi="ar-SA"/>
        </w:rPr>
        <w:t>各村支部书记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_GB2312" w:hAnsi="Times New Roman" w:eastAsia="仿宋_GB2312" w:cs="仿宋_GB2312"/>
          <w:sz w:val="32"/>
          <w:szCs w:val="32"/>
          <w:highlight w:val="none"/>
          <w:lang w:val="en-US" w:eastAsia="zh-CN" w:bidi="ar-SA"/>
        </w:rPr>
      </w:pPr>
      <w:r>
        <w:rPr>
          <w:rFonts w:hint="eastAsia" w:ascii="仿宋_GB2312" w:hAnsi="Times New Roman" w:eastAsia="仿宋_GB2312" w:cs="仿宋_GB2312"/>
          <w:sz w:val="32"/>
          <w:szCs w:val="32"/>
          <w:highlight w:val="none"/>
          <w:lang w:val="en-US" w:eastAsia="zh-CN" w:bidi="ar-SA"/>
        </w:rPr>
        <w:t>领导小组下设办公室,办公室设在镇交管站，由</w:t>
      </w:r>
      <w:r>
        <w:rPr>
          <w:rFonts w:hint="eastAsia" w:ascii="仿宋_GB2312" w:hAnsi="Times New Roman" w:eastAsia="仿宋_GB2312" w:cs="仿宋_GB2312"/>
          <w:sz w:val="32"/>
          <w:szCs w:val="32"/>
          <w:lang w:val="en-US" w:eastAsia="zh-CN" w:bidi="ar-SA"/>
        </w:rPr>
        <w:t>韩家冬</w:t>
      </w:r>
      <w:r>
        <w:rPr>
          <w:rFonts w:hint="eastAsia" w:ascii="仿宋_GB2312" w:hAnsi="Times New Roman" w:eastAsia="仿宋_GB2312" w:cs="仿宋_GB2312"/>
          <w:sz w:val="32"/>
          <w:szCs w:val="32"/>
          <w:highlight w:val="none"/>
          <w:lang w:val="en-US" w:eastAsia="zh-CN" w:bidi="ar-SA"/>
        </w:rPr>
        <w:t>担任办公室主任，处理各项具体职责工作。</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Fonts w:hint="default" w:ascii="仿宋_GB2312" w:hAnsi="Times New Roman" w:eastAsia="仿宋_GB2312" w:cs="仿宋_GB231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致三四轮电动车驾乘人员的一封信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尊敬的三四轮电动车驾乘朋友们:</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近年来，农村地区三四轮电动车数量剧增，为切实提高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三四轮电动车车主及驾驶人的交通安全意识，有效预防和减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少交通事故，现提醒您:为了您和他人的生命、财产安全、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家庭幸福，请自觉遵守交通法规，做到文明出行。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一、三四轮电动车刹车制动性能、配光性能等很多方面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安全性能差，安全防护设施少，特别是三轮电动车行驶转向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时稳定性差，极易发生交通事故。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二、农村地区弯道、陡坡、路口多，国省县道车流量大，</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驾车上路行驶时，一定要做到一等、二看、三通过，不闯红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灯，横过道路时一定要注意观察，车辆尾部要粘贴反光标识，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确保通行安全。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三、三四轮电动车不具备载人的安全要求，不得违规载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人、不得从事非法客运，一旦发生交通事故，极易造成多人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伤亡。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根据近年来亡人交通事故分析，驾乘三四轮电动车上路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行驶是引发重大交通事故的高风险隐患，每个交通参与者都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要高度重视和警惕。让我们从现在做起，自觉遵守交通法规，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自觉抵制违规载人等违法行为，守法知礼，文明出行。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祝您阖家幸福平安!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冯井镇</w:t>
      </w:r>
      <w:r>
        <w:rPr>
          <w:rFonts w:hint="eastAsia" w:ascii="仿宋_GB2312" w:hAnsi="仿宋_GB2312" w:eastAsia="仿宋_GB2312" w:cs="仿宋_GB2312"/>
          <w:sz w:val="32"/>
          <w:szCs w:val="32"/>
        </w:rPr>
        <w:t>三四轮电动车专项整治工作领导组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接收人</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道路交通安全承诺书</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系三四轮电动车驾驶人，为维护自己和他人出行安全，有</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预防和减少道路交通事故，本人在此郑重承诺: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一、严格遵守道路交通相关法律法规，自觉养成良好</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交通习惯、摒弃交通陋习，抵制交通违法。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二、驾驶三四轮电动车时规范佩戴安全头盔，不违法</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人，在非机动车道内行驶，没有划分非机动车道的要靠车</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道的右侧行驶，不逆向行驶、不闯红灯，经过路口时做至</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速慢行，不抢道争行。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三、听从交警指挥，服从村劝导站工作人员管理。如</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交通违法，自觉接受处罚，主动消除交通安全隐患，最大</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度预防和减少交通事故的发生。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如若违反以上承诺，自愿按照相关规定接受处罚。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电话号码:</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p>
    <w:p>
      <w:pPr>
        <w:kinsoku w:val="0"/>
        <w:autoSpaceDE w:val="0"/>
        <w:autoSpaceDN w:val="0"/>
        <w:adjustRightInd w:val="0"/>
        <w:snapToGrid w:val="0"/>
        <w:spacing w:before="169" w:line="182" w:lineRule="auto"/>
        <w:jc w:val="center"/>
        <w:textAlignment w:val="baseline"/>
        <w:rPr>
          <w:rFonts w:hint="eastAsia" w:ascii="方正小标宋简体" w:hAnsi="方正小标宋简体" w:eastAsia="方正小标宋简体" w:cs="方正小标宋简体"/>
          <w:snapToGrid w:val="0"/>
          <w:color w:val="000000"/>
          <w:spacing w:val="-11"/>
          <w:kern w:val="0"/>
          <w:sz w:val="44"/>
          <w:szCs w:val="44"/>
          <w:u w:val="single"/>
          <w:lang w:val="en-US" w:eastAsia="zh-CN" w:bidi="ar-SA"/>
        </w:rPr>
      </w:pPr>
      <w:r>
        <w:rPr>
          <w:rFonts w:hint="eastAsia" w:ascii="方正小标宋简体" w:hAnsi="方正小标宋简体" w:eastAsia="方正小标宋简体" w:cs="方正小标宋简体"/>
          <w:snapToGrid w:val="0"/>
          <w:color w:val="000000"/>
          <w:spacing w:val="-11"/>
          <w:kern w:val="0"/>
          <w:sz w:val="44"/>
          <w:szCs w:val="44"/>
          <w:lang w:val="en-US" w:eastAsia="zh-CN" w:bidi="ar-SA"/>
        </w:rPr>
        <w:t>冯井镇</w:t>
      </w:r>
      <w:r>
        <w:rPr>
          <w:rFonts w:hint="eastAsia" w:ascii="方正小标宋简体" w:hAnsi="方正小标宋简体" w:eastAsia="方正小标宋简体" w:cs="方正小标宋简体"/>
          <w:snapToGrid w:val="0"/>
          <w:color w:val="000000"/>
          <w:spacing w:val="-11"/>
          <w:kern w:val="0"/>
          <w:sz w:val="44"/>
          <w:szCs w:val="44"/>
          <w:u w:val="single"/>
          <w:lang w:val="en-US" w:eastAsia="zh-CN" w:bidi="ar-SA"/>
        </w:rPr>
        <w:t xml:space="preserve">      </w:t>
      </w:r>
      <w:r>
        <w:rPr>
          <w:rFonts w:hint="eastAsia" w:ascii="方正小标宋简体" w:hAnsi="方正小标宋简体" w:eastAsia="方正小标宋简体" w:cs="方正小标宋简体"/>
          <w:snapToGrid w:val="0"/>
          <w:color w:val="000000"/>
          <w:spacing w:val="-11"/>
          <w:kern w:val="0"/>
          <w:sz w:val="44"/>
          <w:szCs w:val="44"/>
          <w:u w:val="none"/>
          <w:lang w:val="en-US" w:eastAsia="zh-CN" w:bidi="ar-SA"/>
        </w:rPr>
        <w:t>村三四轮电动车信息登记表</w:t>
      </w:r>
    </w:p>
    <w:p>
      <w:pPr>
        <w:kinsoku w:val="0"/>
        <w:autoSpaceDE w:val="0"/>
        <w:autoSpaceDN w:val="0"/>
        <w:adjustRightInd w:val="0"/>
        <w:snapToGrid w:val="0"/>
        <w:spacing w:before="169" w:line="182" w:lineRule="auto"/>
        <w:ind w:firstLine="436" w:firstLineChars="200"/>
        <w:jc w:val="left"/>
        <w:textAlignment w:val="baseline"/>
        <w:rPr>
          <w:rFonts w:ascii="宋体" w:hAnsi="宋体" w:eastAsia="宋体" w:cs="宋体"/>
          <w:snapToGrid w:val="0"/>
          <w:color w:val="000000"/>
          <w:spacing w:val="-11"/>
          <w:kern w:val="0"/>
          <w:sz w:val="24"/>
          <w:szCs w:val="24"/>
          <w:lang w:val="en-US" w:eastAsia="en-US" w:bidi="ar-SA"/>
        </w:rPr>
      </w:pPr>
    </w:p>
    <w:p>
      <w:pPr>
        <w:kinsoku w:val="0"/>
        <w:autoSpaceDE w:val="0"/>
        <w:autoSpaceDN w:val="0"/>
        <w:adjustRightInd w:val="0"/>
        <w:snapToGrid w:val="0"/>
        <w:spacing w:before="169" w:line="182" w:lineRule="auto"/>
        <w:ind w:firstLine="436" w:firstLineChars="200"/>
        <w:jc w:val="left"/>
        <w:textAlignment w:val="baseline"/>
        <w:rPr>
          <w:rFonts w:ascii="宋体" w:hAnsi="宋体" w:eastAsia="宋体" w:cs="宋体"/>
          <w:b/>
          <w:bCs/>
          <w:snapToGrid w:val="0"/>
          <w:color w:val="000000"/>
          <w:spacing w:val="34"/>
          <w:kern w:val="0"/>
          <w:position w:val="-10"/>
          <w:sz w:val="36"/>
          <w:szCs w:val="36"/>
          <w:lang w:val="en-US" w:eastAsia="en-US" w:bidi="ar-SA"/>
        </w:rPr>
      </w:pPr>
      <w:r>
        <w:rPr>
          <w:rFonts w:ascii="宋体" w:hAnsi="宋体" w:eastAsia="宋体" w:cs="宋体"/>
          <w:snapToGrid w:val="0"/>
          <w:color w:val="000000"/>
          <w:spacing w:val="-11"/>
          <w:kern w:val="0"/>
          <w:sz w:val="24"/>
          <w:szCs w:val="24"/>
          <w:lang w:val="en-US" w:eastAsia="en-US" w:bidi="ar-SA"/>
        </w:rPr>
        <w:t>登记时间</w:t>
      </w:r>
      <w:r>
        <w:rPr>
          <w:rFonts w:hint="eastAsia" w:ascii="宋体" w:hAnsi="宋体" w:eastAsia="宋体" w:cs="宋体"/>
          <w:snapToGrid w:val="0"/>
          <w:color w:val="000000"/>
          <w:spacing w:val="-11"/>
          <w:kern w:val="0"/>
          <w:sz w:val="24"/>
          <w:szCs w:val="24"/>
          <w:lang w:val="en-US" w:eastAsia="zh-CN" w:bidi="ar-SA"/>
        </w:rPr>
        <w:t xml:space="preserve"> </w:t>
      </w:r>
      <w:r>
        <w:rPr>
          <w:rFonts w:ascii="宋体" w:hAnsi="宋体" w:eastAsia="宋体" w:cs="宋体"/>
          <w:snapToGrid w:val="0"/>
          <w:color w:val="000000"/>
          <w:spacing w:val="-11"/>
          <w:kern w:val="0"/>
          <w:sz w:val="24"/>
          <w:szCs w:val="24"/>
          <w:lang w:val="en-US" w:eastAsia="en-US" w:bidi="ar-SA"/>
        </w:rPr>
        <w:t>：</w:t>
      </w:r>
      <w:r>
        <w:rPr>
          <w:rFonts w:hint="eastAsia" w:ascii="宋体" w:hAnsi="宋体" w:eastAsia="宋体" w:cs="宋体"/>
          <w:snapToGrid w:val="0"/>
          <w:color w:val="000000"/>
          <w:spacing w:val="-11"/>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zh-CN" w:bidi="ar-SA"/>
        </w:rPr>
        <w:t>登记</w:t>
      </w:r>
      <w:r>
        <w:rPr>
          <w:rFonts w:ascii="宋体" w:hAnsi="宋体" w:eastAsia="宋体" w:cs="宋体"/>
          <w:snapToGrid w:val="0"/>
          <w:color w:val="000000"/>
          <w:kern w:val="0"/>
          <w:sz w:val="24"/>
          <w:szCs w:val="24"/>
          <w:lang w:val="en-US" w:eastAsia="en-US" w:bidi="ar-SA"/>
        </w:rPr>
        <w:t>人</w:t>
      </w:r>
      <w:r>
        <w:rPr>
          <w:rFonts w:hint="eastAsia" w:ascii="宋体" w:hAnsi="宋体" w:eastAsia="宋体" w:cs="宋体"/>
          <w:snapToGrid w:val="0"/>
          <w:color w:val="000000"/>
          <w:spacing w:val="-11"/>
          <w:kern w:val="0"/>
          <w:sz w:val="24"/>
          <w:szCs w:val="24"/>
          <w:lang w:val="en-US" w:eastAsia="zh-CN" w:bidi="ar-SA"/>
        </w:rPr>
        <w:t xml:space="preserve"> ：     </w:t>
      </w:r>
      <w:r>
        <w:rPr>
          <w:rFonts w:hint="eastAsia" w:ascii="宋体" w:hAnsi="宋体" w:eastAsia="宋体" w:cs="宋体"/>
          <w:snapToGrid w:val="0"/>
          <w:color w:val="000000"/>
          <w:spacing w:val="-11"/>
          <w:kern w:val="0"/>
          <w:sz w:val="22"/>
          <w:szCs w:val="22"/>
          <w:lang w:val="en-US" w:eastAsia="zh-CN" w:bidi="ar-SA"/>
        </w:rPr>
        <w:t xml:space="preserve">                                                               </w:t>
      </w:r>
    </w:p>
    <w:tbl>
      <w:tblPr>
        <w:tblStyle w:val="6"/>
        <w:tblpPr w:leftFromText="180" w:rightFromText="180" w:vertAnchor="text" w:horzAnchor="page" w:tblpXSpec="center" w:tblpY="137"/>
        <w:tblOverlap w:val="never"/>
        <w:tblW w:w="95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142"/>
        <w:gridCol w:w="653"/>
        <w:gridCol w:w="2518"/>
        <w:gridCol w:w="735"/>
        <w:gridCol w:w="1766"/>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904" w:type="dxa"/>
            <w:tcBorders>
              <w:tl2br w:val="single" w:color="000000" w:sz="4" w:space="0"/>
            </w:tcBorders>
            <w:vAlign w:val="center"/>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3"/>
                <w:szCs w:val="13"/>
                <w:lang w:val="en-US" w:eastAsia="en-US" w:bidi="ar-SA"/>
              </w:rPr>
            </w:pPr>
          </w:p>
        </w:tc>
        <w:tc>
          <w:tcPr>
            <w:tcW w:w="1142" w:type="dxa"/>
            <w:vAlign w:val="center"/>
          </w:tcPr>
          <w:p>
            <w:pPr>
              <w:widowControl/>
              <w:kinsoku w:val="0"/>
              <w:autoSpaceDE w:val="0"/>
              <w:autoSpaceDN w:val="0"/>
              <w:adjustRightInd w:val="0"/>
              <w:snapToGrid w:val="0"/>
              <w:spacing w:before="332" w:line="219" w:lineRule="auto"/>
              <w:jc w:val="center"/>
              <w:textAlignment w:val="baseline"/>
              <w:rPr>
                <w:rFonts w:hint="eastAsia" w:ascii="黑体" w:hAnsi="黑体" w:eastAsia="黑体" w:cs="黑体"/>
                <w:snapToGrid w:val="0"/>
                <w:color w:val="000000"/>
                <w:kern w:val="0"/>
                <w:sz w:val="22"/>
                <w:szCs w:val="22"/>
                <w:lang w:eastAsia="en-US"/>
              </w:rPr>
            </w:pPr>
            <w:r>
              <w:rPr>
                <w:rFonts w:hint="eastAsia" w:ascii="黑体" w:hAnsi="黑体" w:eastAsia="黑体" w:cs="黑体"/>
                <w:snapToGrid w:val="0"/>
                <w:color w:val="000000"/>
                <w:spacing w:val="26"/>
                <w:kern w:val="0"/>
                <w:sz w:val="22"/>
                <w:szCs w:val="22"/>
                <w:lang w:eastAsia="en-US"/>
              </w:rPr>
              <w:t>姓名</w:t>
            </w:r>
          </w:p>
        </w:tc>
        <w:tc>
          <w:tcPr>
            <w:tcW w:w="653" w:type="dxa"/>
            <w:vAlign w:val="center"/>
          </w:tcPr>
          <w:p>
            <w:pPr>
              <w:widowControl/>
              <w:kinsoku w:val="0"/>
              <w:autoSpaceDE w:val="0"/>
              <w:autoSpaceDN w:val="0"/>
              <w:adjustRightInd w:val="0"/>
              <w:snapToGrid w:val="0"/>
              <w:spacing w:before="332" w:line="219" w:lineRule="auto"/>
              <w:jc w:val="center"/>
              <w:textAlignment w:val="baseline"/>
              <w:rPr>
                <w:rFonts w:hint="eastAsia" w:ascii="黑体" w:hAnsi="黑体" w:eastAsia="黑体" w:cs="黑体"/>
                <w:snapToGrid w:val="0"/>
                <w:color w:val="000000"/>
                <w:kern w:val="0"/>
                <w:sz w:val="22"/>
                <w:szCs w:val="22"/>
                <w:lang w:eastAsia="en-US"/>
              </w:rPr>
            </w:pPr>
            <w:r>
              <w:rPr>
                <w:rFonts w:hint="eastAsia" w:ascii="黑体" w:hAnsi="黑体" w:eastAsia="黑体" w:cs="黑体"/>
                <w:snapToGrid w:val="0"/>
                <w:color w:val="000000"/>
                <w:spacing w:val="7"/>
                <w:kern w:val="0"/>
                <w:sz w:val="22"/>
                <w:szCs w:val="22"/>
                <w:lang w:eastAsia="en-US"/>
              </w:rPr>
              <w:t>年龄</w:t>
            </w:r>
          </w:p>
        </w:tc>
        <w:tc>
          <w:tcPr>
            <w:tcW w:w="2518" w:type="dxa"/>
            <w:vAlign w:val="center"/>
          </w:tcPr>
          <w:p>
            <w:pPr>
              <w:widowControl/>
              <w:kinsoku w:val="0"/>
              <w:autoSpaceDE w:val="0"/>
              <w:autoSpaceDN w:val="0"/>
              <w:adjustRightInd w:val="0"/>
              <w:snapToGrid w:val="0"/>
              <w:spacing w:before="332" w:line="219" w:lineRule="auto"/>
              <w:jc w:val="center"/>
              <w:textAlignment w:val="baseline"/>
              <w:rPr>
                <w:rFonts w:hint="eastAsia" w:ascii="黑体" w:hAnsi="黑体" w:eastAsia="黑体" w:cs="黑体"/>
                <w:snapToGrid w:val="0"/>
                <w:color w:val="000000"/>
                <w:kern w:val="0"/>
                <w:sz w:val="22"/>
                <w:szCs w:val="22"/>
                <w:lang w:eastAsia="en-US"/>
              </w:rPr>
            </w:pPr>
            <w:r>
              <w:rPr>
                <w:rFonts w:hint="eastAsia" w:ascii="黑体" w:hAnsi="黑体" w:eastAsia="黑体" w:cs="黑体"/>
                <w:snapToGrid w:val="0"/>
                <w:color w:val="000000"/>
                <w:spacing w:val="4"/>
                <w:kern w:val="0"/>
                <w:sz w:val="22"/>
                <w:szCs w:val="22"/>
                <w:lang w:eastAsia="en-US"/>
              </w:rPr>
              <w:t>身份证号码</w:t>
            </w:r>
          </w:p>
        </w:tc>
        <w:tc>
          <w:tcPr>
            <w:tcW w:w="2501" w:type="dxa"/>
            <w:gridSpan w:val="2"/>
            <w:vAlign w:val="center"/>
          </w:tcPr>
          <w:p>
            <w:pPr>
              <w:widowControl/>
              <w:kinsoku w:val="0"/>
              <w:autoSpaceDE w:val="0"/>
              <w:autoSpaceDN w:val="0"/>
              <w:adjustRightInd w:val="0"/>
              <w:snapToGrid w:val="0"/>
              <w:spacing w:before="334" w:line="221" w:lineRule="auto"/>
              <w:jc w:val="center"/>
              <w:textAlignment w:val="baseline"/>
              <w:rPr>
                <w:rFonts w:hint="eastAsia" w:ascii="黑体" w:hAnsi="黑体" w:eastAsia="黑体" w:cs="黑体"/>
                <w:snapToGrid w:val="0"/>
                <w:color w:val="000000"/>
                <w:kern w:val="0"/>
                <w:sz w:val="22"/>
                <w:szCs w:val="22"/>
                <w:lang w:eastAsia="en-US"/>
              </w:rPr>
            </w:pPr>
            <w:r>
              <w:rPr>
                <w:rFonts w:hint="eastAsia" w:ascii="黑体" w:hAnsi="黑体" w:eastAsia="黑体" w:cs="黑体"/>
                <w:snapToGrid w:val="0"/>
                <w:color w:val="000000"/>
                <w:spacing w:val="9"/>
                <w:kern w:val="0"/>
                <w:sz w:val="22"/>
                <w:szCs w:val="22"/>
                <w:lang w:eastAsia="en-US"/>
              </w:rPr>
              <w:t>住址</w:t>
            </w:r>
          </w:p>
        </w:tc>
        <w:tc>
          <w:tcPr>
            <w:tcW w:w="1818" w:type="dxa"/>
            <w:vAlign w:val="center"/>
          </w:tcPr>
          <w:p>
            <w:pPr>
              <w:widowControl/>
              <w:kinsoku w:val="0"/>
              <w:autoSpaceDE w:val="0"/>
              <w:autoSpaceDN w:val="0"/>
              <w:adjustRightInd w:val="0"/>
              <w:snapToGrid w:val="0"/>
              <w:spacing w:before="329" w:line="219" w:lineRule="auto"/>
              <w:jc w:val="center"/>
              <w:textAlignment w:val="baseline"/>
              <w:rPr>
                <w:rFonts w:hint="eastAsia" w:ascii="黑体" w:hAnsi="黑体" w:eastAsia="黑体" w:cs="黑体"/>
                <w:snapToGrid w:val="0"/>
                <w:color w:val="000000"/>
                <w:kern w:val="0"/>
                <w:sz w:val="22"/>
                <w:szCs w:val="22"/>
                <w:lang w:eastAsia="en-US"/>
              </w:rPr>
            </w:pPr>
            <w:r>
              <w:rPr>
                <w:rFonts w:hint="eastAsia" w:ascii="黑体" w:hAnsi="黑体" w:eastAsia="黑体" w:cs="黑体"/>
                <w:snapToGrid w:val="0"/>
                <w:color w:val="000000"/>
                <w:spacing w:val="5"/>
                <w:kern w:val="0"/>
                <w:sz w:val="22"/>
                <w:szCs w:val="22"/>
                <w:lang w:eastAsia="en-US"/>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904" w:type="dxa"/>
            <w:vAlign w:val="center"/>
          </w:tcPr>
          <w:p>
            <w:pPr>
              <w:kinsoku w:val="0"/>
              <w:autoSpaceDE w:val="0"/>
              <w:autoSpaceDN w:val="0"/>
              <w:adjustRightInd w:val="0"/>
              <w:snapToGrid w:val="0"/>
              <w:spacing w:line="251" w:lineRule="auto"/>
              <w:jc w:val="center"/>
              <w:textAlignment w:val="baseline"/>
              <w:rPr>
                <w:rFonts w:hint="eastAsia" w:ascii="仿宋_GB2312" w:hAnsi="仿宋_GB2312" w:eastAsia="仿宋_GB2312" w:cs="仿宋_GB2312"/>
                <w:snapToGrid w:val="0"/>
                <w:color w:val="000000"/>
                <w:kern w:val="0"/>
                <w:sz w:val="8"/>
                <w:szCs w:val="8"/>
                <w:lang w:val="en-US" w:eastAsia="en-US" w:bidi="ar-SA"/>
              </w:rPr>
            </w:pPr>
          </w:p>
          <w:p>
            <w:pPr>
              <w:kinsoku w:val="0"/>
              <w:autoSpaceDE w:val="0"/>
              <w:autoSpaceDN w:val="0"/>
              <w:adjustRightInd w:val="0"/>
              <w:snapToGrid w:val="0"/>
              <w:spacing w:line="251" w:lineRule="auto"/>
              <w:jc w:val="center"/>
              <w:textAlignment w:val="baseline"/>
              <w:rPr>
                <w:rFonts w:hint="eastAsia" w:ascii="仿宋_GB2312" w:hAnsi="仿宋_GB2312" w:eastAsia="仿宋_GB2312" w:cs="仿宋_GB2312"/>
                <w:snapToGrid w:val="0"/>
                <w:color w:val="000000"/>
                <w:kern w:val="0"/>
                <w:sz w:val="8"/>
                <w:szCs w:val="8"/>
                <w:lang w:val="en-US" w:eastAsia="en-US" w:bidi="ar-SA"/>
              </w:rPr>
            </w:pPr>
          </w:p>
          <w:p>
            <w:pPr>
              <w:widowControl/>
              <w:kinsoku w:val="0"/>
              <w:autoSpaceDE w:val="0"/>
              <w:autoSpaceDN w:val="0"/>
              <w:adjustRightInd w:val="0"/>
              <w:snapToGrid w:val="0"/>
              <w:spacing w:before="134" w:line="220" w:lineRule="auto"/>
              <w:ind w:left="85"/>
              <w:jc w:val="center"/>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5"/>
                <w:kern w:val="0"/>
                <w:sz w:val="20"/>
                <w:szCs w:val="20"/>
                <w:lang w:eastAsia="en-US"/>
              </w:rPr>
              <w:t>所有人</w:t>
            </w:r>
          </w:p>
        </w:tc>
        <w:tc>
          <w:tcPr>
            <w:tcW w:w="1142"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653"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2518"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2501" w:type="dxa"/>
            <w:gridSpan w:val="2"/>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1818"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904" w:type="dxa"/>
            <w:vAlign w:val="center"/>
          </w:tcPr>
          <w:p>
            <w:pPr>
              <w:kinsoku w:val="0"/>
              <w:autoSpaceDE w:val="0"/>
              <w:autoSpaceDN w:val="0"/>
              <w:adjustRightInd w:val="0"/>
              <w:snapToGrid w:val="0"/>
              <w:spacing w:line="266" w:lineRule="auto"/>
              <w:jc w:val="center"/>
              <w:textAlignment w:val="baseline"/>
              <w:rPr>
                <w:rFonts w:hint="eastAsia" w:ascii="仿宋_GB2312" w:hAnsi="仿宋_GB2312" w:eastAsia="仿宋_GB2312" w:cs="仿宋_GB2312"/>
                <w:snapToGrid w:val="0"/>
                <w:color w:val="000000"/>
                <w:kern w:val="0"/>
                <w:sz w:val="8"/>
                <w:szCs w:val="8"/>
                <w:lang w:val="en-US" w:eastAsia="en-US" w:bidi="ar-SA"/>
              </w:rPr>
            </w:pPr>
          </w:p>
          <w:p>
            <w:pPr>
              <w:kinsoku w:val="0"/>
              <w:autoSpaceDE w:val="0"/>
              <w:autoSpaceDN w:val="0"/>
              <w:adjustRightInd w:val="0"/>
              <w:snapToGrid w:val="0"/>
              <w:spacing w:line="266" w:lineRule="auto"/>
              <w:jc w:val="center"/>
              <w:textAlignment w:val="baseline"/>
              <w:rPr>
                <w:rFonts w:hint="eastAsia" w:ascii="仿宋_GB2312" w:hAnsi="仿宋_GB2312" w:eastAsia="仿宋_GB2312" w:cs="仿宋_GB2312"/>
                <w:snapToGrid w:val="0"/>
                <w:color w:val="000000"/>
                <w:kern w:val="0"/>
                <w:sz w:val="8"/>
                <w:szCs w:val="8"/>
                <w:lang w:val="en-US" w:eastAsia="en-US" w:bidi="ar-SA"/>
              </w:rPr>
            </w:pPr>
          </w:p>
          <w:p>
            <w:pPr>
              <w:widowControl/>
              <w:kinsoku w:val="0"/>
              <w:autoSpaceDE w:val="0"/>
              <w:autoSpaceDN w:val="0"/>
              <w:adjustRightInd w:val="0"/>
              <w:snapToGrid w:val="0"/>
              <w:spacing w:before="134" w:line="219" w:lineRule="auto"/>
              <w:ind w:left="85"/>
              <w:jc w:val="center"/>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5"/>
                <w:kern w:val="0"/>
                <w:sz w:val="20"/>
                <w:szCs w:val="20"/>
                <w:lang w:eastAsia="en-US"/>
              </w:rPr>
              <w:t>驾驶人</w:t>
            </w:r>
          </w:p>
        </w:tc>
        <w:tc>
          <w:tcPr>
            <w:tcW w:w="1142"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653"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2518"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2501" w:type="dxa"/>
            <w:gridSpan w:val="2"/>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1818"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jc w:val="center"/>
        </w:trPr>
        <w:tc>
          <w:tcPr>
            <w:tcW w:w="904" w:type="dxa"/>
            <w:vAlign w:val="center"/>
          </w:tcPr>
          <w:p>
            <w:pPr>
              <w:widowControl/>
              <w:kinsoku w:val="0"/>
              <w:autoSpaceDE w:val="0"/>
              <w:autoSpaceDN w:val="0"/>
              <w:adjustRightInd w:val="0"/>
              <w:snapToGrid w:val="0"/>
              <w:spacing w:before="149" w:line="612" w:lineRule="exact"/>
              <w:jc w:val="center"/>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25"/>
                <w:kern w:val="0"/>
                <w:position w:val="14"/>
                <w:sz w:val="20"/>
                <w:szCs w:val="20"/>
                <w:lang w:eastAsia="en-US"/>
              </w:rPr>
              <w:t>亲</w:t>
            </w:r>
            <w:r>
              <w:rPr>
                <w:rFonts w:hint="eastAsia" w:ascii="仿宋_GB2312" w:hAnsi="仿宋_GB2312" w:eastAsia="仿宋_GB2312" w:cs="仿宋_GB2312"/>
                <w:snapToGrid w:val="0"/>
                <w:color w:val="000000"/>
                <w:spacing w:val="-35"/>
                <w:kern w:val="0"/>
                <w:position w:val="14"/>
                <w:sz w:val="20"/>
                <w:szCs w:val="20"/>
                <w:lang w:eastAsia="en-US"/>
              </w:rPr>
              <w:t xml:space="preserve"> </w:t>
            </w:r>
            <w:r>
              <w:rPr>
                <w:rFonts w:hint="eastAsia" w:ascii="仿宋_GB2312" w:hAnsi="仿宋_GB2312" w:eastAsia="仿宋_GB2312" w:cs="仿宋_GB2312"/>
                <w:snapToGrid w:val="0"/>
                <w:color w:val="000000"/>
                <w:spacing w:val="-25"/>
                <w:kern w:val="0"/>
                <w:position w:val="14"/>
                <w:sz w:val="20"/>
                <w:szCs w:val="20"/>
                <w:lang w:eastAsia="en-US"/>
              </w:rPr>
              <w:t>属 1</w:t>
            </w:r>
          </w:p>
          <w:p>
            <w:pPr>
              <w:widowControl/>
              <w:kinsoku w:val="0"/>
              <w:autoSpaceDE w:val="0"/>
              <w:autoSpaceDN w:val="0"/>
              <w:adjustRightInd w:val="0"/>
              <w:snapToGrid w:val="0"/>
              <w:spacing w:line="220" w:lineRule="auto"/>
              <w:jc w:val="center"/>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22"/>
                <w:kern w:val="0"/>
                <w:sz w:val="20"/>
                <w:szCs w:val="20"/>
                <w:lang w:eastAsia="en-US"/>
              </w:rPr>
              <w:t>(关系)</w:t>
            </w:r>
          </w:p>
        </w:tc>
        <w:tc>
          <w:tcPr>
            <w:tcW w:w="1142"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653"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2518"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2501" w:type="dxa"/>
            <w:gridSpan w:val="2"/>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1818"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904" w:type="dxa"/>
            <w:vAlign w:val="center"/>
          </w:tcPr>
          <w:p>
            <w:pPr>
              <w:widowControl/>
              <w:kinsoku w:val="0"/>
              <w:autoSpaceDE w:val="0"/>
              <w:autoSpaceDN w:val="0"/>
              <w:adjustRightInd w:val="0"/>
              <w:snapToGrid w:val="0"/>
              <w:spacing w:before="170" w:line="602" w:lineRule="exact"/>
              <w:ind w:left="55"/>
              <w:jc w:val="center"/>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6"/>
                <w:kern w:val="0"/>
                <w:position w:val="13"/>
                <w:sz w:val="20"/>
                <w:szCs w:val="20"/>
                <w:lang w:eastAsia="en-US"/>
              </w:rPr>
              <w:t>亲属2</w:t>
            </w:r>
          </w:p>
          <w:p>
            <w:pPr>
              <w:widowControl/>
              <w:kinsoku w:val="0"/>
              <w:autoSpaceDE w:val="0"/>
              <w:autoSpaceDN w:val="0"/>
              <w:adjustRightInd w:val="0"/>
              <w:snapToGrid w:val="0"/>
              <w:spacing w:line="220" w:lineRule="auto"/>
              <w:jc w:val="center"/>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22"/>
                <w:kern w:val="0"/>
                <w:sz w:val="20"/>
                <w:szCs w:val="20"/>
                <w:lang w:eastAsia="en-US"/>
              </w:rPr>
              <w:t>(关系)</w:t>
            </w:r>
          </w:p>
        </w:tc>
        <w:tc>
          <w:tcPr>
            <w:tcW w:w="1142"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653"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2518"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2501" w:type="dxa"/>
            <w:gridSpan w:val="2"/>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1818" w:type="dxa"/>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2046" w:type="dxa"/>
            <w:gridSpan w:val="2"/>
            <w:vMerge w:val="restart"/>
            <w:tcBorders>
              <w:bottom w:val="nil"/>
            </w:tcBorders>
            <w:vAlign w:val="center"/>
          </w:tcPr>
          <w:p>
            <w:pPr>
              <w:widowControl/>
              <w:kinsoku w:val="0"/>
              <w:autoSpaceDE w:val="0"/>
              <w:autoSpaceDN w:val="0"/>
              <w:adjustRightInd w:val="0"/>
              <w:snapToGrid w:val="0"/>
              <w:spacing w:before="133" w:line="219" w:lineRule="auto"/>
              <w:jc w:val="center"/>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7"/>
                <w:kern w:val="0"/>
                <w:sz w:val="20"/>
                <w:szCs w:val="20"/>
                <w:lang w:eastAsia="en-US"/>
              </w:rPr>
              <w:t>车辆信息</w:t>
            </w:r>
          </w:p>
        </w:tc>
        <w:tc>
          <w:tcPr>
            <w:tcW w:w="3906" w:type="dxa"/>
            <w:gridSpan w:val="3"/>
            <w:vAlign w:val="center"/>
          </w:tcPr>
          <w:p>
            <w:pPr>
              <w:widowControl/>
              <w:kinsoku w:val="0"/>
              <w:autoSpaceDE w:val="0"/>
              <w:autoSpaceDN w:val="0"/>
              <w:adjustRightInd w:val="0"/>
              <w:snapToGrid w:val="0"/>
              <w:spacing w:before="103" w:line="219" w:lineRule="auto"/>
              <w:ind w:left="12"/>
              <w:jc w:val="left"/>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1"/>
                <w:kern w:val="0"/>
                <w:sz w:val="20"/>
                <w:szCs w:val="20"/>
                <w:lang w:eastAsia="en-US"/>
              </w:rPr>
              <w:t>品牌型号：</w:t>
            </w:r>
          </w:p>
        </w:tc>
        <w:tc>
          <w:tcPr>
            <w:tcW w:w="3584" w:type="dxa"/>
            <w:gridSpan w:val="2"/>
            <w:vAlign w:val="center"/>
          </w:tcPr>
          <w:p>
            <w:pPr>
              <w:widowControl/>
              <w:kinsoku w:val="0"/>
              <w:autoSpaceDE w:val="0"/>
              <w:autoSpaceDN w:val="0"/>
              <w:adjustRightInd w:val="0"/>
              <w:snapToGrid w:val="0"/>
              <w:spacing w:before="93" w:line="219" w:lineRule="auto"/>
              <w:jc w:val="left"/>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1"/>
                <w:kern w:val="0"/>
                <w:sz w:val="20"/>
                <w:szCs w:val="20"/>
                <w:lang w:eastAsia="en-US"/>
              </w:rPr>
              <w:t>车身颜色：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2046" w:type="dxa"/>
            <w:gridSpan w:val="2"/>
            <w:vMerge w:val="continue"/>
            <w:tcBorders>
              <w:top w:val="nil"/>
              <w:bottom w:val="nil"/>
            </w:tcBorders>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3906" w:type="dxa"/>
            <w:gridSpan w:val="3"/>
            <w:vAlign w:val="center"/>
          </w:tcPr>
          <w:p>
            <w:pPr>
              <w:widowControl/>
              <w:kinsoku w:val="0"/>
              <w:autoSpaceDE w:val="0"/>
              <w:autoSpaceDN w:val="0"/>
              <w:adjustRightInd w:val="0"/>
              <w:snapToGrid w:val="0"/>
              <w:spacing w:before="104" w:line="219" w:lineRule="auto"/>
              <w:ind w:left="12"/>
              <w:jc w:val="left"/>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1"/>
                <w:kern w:val="0"/>
                <w:sz w:val="20"/>
                <w:szCs w:val="20"/>
                <w:lang w:eastAsia="en-US"/>
              </w:rPr>
              <w:t>车辆类型：</w:t>
            </w:r>
          </w:p>
        </w:tc>
        <w:tc>
          <w:tcPr>
            <w:tcW w:w="3584" w:type="dxa"/>
            <w:gridSpan w:val="2"/>
            <w:vAlign w:val="center"/>
          </w:tcPr>
          <w:p>
            <w:pPr>
              <w:widowControl/>
              <w:kinsoku w:val="0"/>
              <w:autoSpaceDE w:val="0"/>
              <w:autoSpaceDN w:val="0"/>
              <w:adjustRightInd w:val="0"/>
              <w:snapToGrid w:val="0"/>
              <w:spacing w:before="94" w:line="219" w:lineRule="auto"/>
              <w:jc w:val="left"/>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1"/>
                <w:kern w:val="0"/>
                <w:sz w:val="20"/>
                <w:szCs w:val="20"/>
                <w:lang w:eastAsia="en-US"/>
              </w:rPr>
              <w:t>临时编号：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2046" w:type="dxa"/>
            <w:gridSpan w:val="2"/>
            <w:vMerge w:val="continue"/>
            <w:tcBorders>
              <w:top w:val="nil"/>
            </w:tcBorders>
            <w:vAlign w:val="center"/>
          </w:tcPr>
          <w:p>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8"/>
                <w:szCs w:val="8"/>
                <w:lang w:val="en-US" w:eastAsia="en-US" w:bidi="ar-SA"/>
              </w:rPr>
            </w:pPr>
          </w:p>
        </w:tc>
        <w:tc>
          <w:tcPr>
            <w:tcW w:w="3906" w:type="dxa"/>
            <w:gridSpan w:val="3"/>
            <w:vAlign w:val="center"/>
          </w:tcPr>
          <w:p>
            <w:pPr>
              <w:widowControl/>
              <w:kinsoku w:val="0"/>
              <w:autoSpaceDE w:val="0"/>
              <w:autoSpaceDN w:val="0"/>
              <w:adjustRightInd w:val="0"/>
              <w:snapToGrid w:val="0"/>
              <w:spacing w:before="115" w:line="219" w:lineRule="auto"/>
              <w:ind w:left="12"/>
              <w:jc w:val="left"/>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1"/>
                <w:kern w:val="0"/>
                <w:sz w:val="20"/>
                <w:szCs w:val="20"/>
                <w:lang w:eastAsia="en-US"/>
              </w:rPr>
              <w:t>车斗是否封闭：</w:t>
            </w:r>
          </w:p>
        </w:tc>
        <w:tc>
          <w:tcPr>
            <w:tcW w:w="3584" w:type="dxa"/>
            <w:gridSpan w:val="2"/>
            <w:vAlign w:val="center"/>
          </w:tcPr>
          <w:p>
            <w:pPr>
              <w:widowControl/>
              <w:kinsoku w:val="0"/>
              <w:autoSpaceDE w:val="0"/>
              <w:autoSpaceDN w:val="0"/>
              <w:adjustRightInd w:val="0"/>
              <w:snapToGrid w:val="0"/>
              <w:spacing w:before="115" w:line="219" w:lineRule="auto"/>
              <w:jc w:val="left"/>
              <w:textAlignment w:val="baseline"/>
              <w:rPr>
                <w:rFonts w:hint="eastAsia" w:ascii="仿宋_GB2312" w:hAnsi="仿宋_GB2312" w:eastAsia="仿宋_GB2312" w:cs="仿宋_GB2312"/>
                <w:snapToGrid w:val="0"/>
                <w:color w:val="000000"/>
                <w:kern w:val="0"/>
                <w:sz w:val="20"/>
                <w:szCs w:val="20"/>
                <w:lang w:eastAsia="en-US"/>
              </w:rPr>
            </w:pPr>
            <w:r>
              <w:rPr>
                <w:rFonts w:hint="eastAsia" w:ascii="仿宋_GB2312" w:hAnsi="仿宋_GB2312" w:eastAsia="仿宋_GB2312" w:cs="仿宋_GB2312"/>
                <w:snapToGrid w:val="0"/>
                <w:color w:val="000000"/>
                <w:spacing w:val="-1"/>
                <w:kern w:val="0"/>
                <w:sz w:val="20"/>
                <w:szCs w:val="20"/>
                <w:lang w:eastAsia="en-US"/>
              </w:rPr>
              <w:t>车辆用途：</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ascii="Arial" w:hAnsi="Arial" w:eastAsia="Arial" w:cs="Arial"/>
          <w:snapToGrid w:val="0"/>
          <w:color w:val="000000"/>
          <w:kern w:val="0"/>
          <w:sz w:val="13"/>
          <w:szCs w:val="13"/>
          <w:lang w:eastAsia="en-US"/>
        </w:rPr>
      </w:pPr>
    </w:p>
    <w:p>
      <w:pPr>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ascii="Arial" w:hAnsi="Arial" w:eastAsia="Arial" w:cs="Arial"/>
          <w:snapToGrid w:val="0"/>
          <w:color w:val="000000"/>
          <w:kern w:val="0"/>
          <w:sz w:val="13"/>
          <w:szCs w:val="13"/>
          <w:lang w:eastAsia="en-US"/>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40"/>
          <w:lang w:eastAsia="en-US"/>
        </w:rPr>
      </w:pPr>
      <w:r>
        <w:rPr>
          <w:rFonts w:hint="eastAsia" w:ascii="仿宋_GB2312" w:hAnsi="仿宋_GB2312" w:eastAsia="仿宋_GB2312" w:cs="仿宋_GB2312"/>
          <w:sz w:val="32"/>
          <w:szCs w:val="40"/>
          <w:lang w:val="en-US" w:eastAsia="en-US"/>
        </w:rPr>
        <w:t>填写说明：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40"/>
          <w:lang w:eastAsia="en-US"/>
        </w:rPr>
      </w:pPr>
      <w:r>
        <w:rPr>
          <w:rFonts w:hint="eastAsia" w:ascii="仿宋_GB2312" w:hAnsi="仿宋_GB2312" w:eastAsia="仿宋_GB2312" w:cs="仿宋_GB2312"/>
          <w:sz w:val="32"/>
          <w:szCs w:val="40"/>
          <w:lang w:val="en-US" w:eastAsia="en-US"/>
        </w:rPr>
        <w:t>1.所有人和驾驶人为同一人的，填写一项即可；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40"/>
          <w:lang w:eastAsia="en-US"/>
        </w:rPr>
      </w:pPr>
      <w:r>
        <w:rPr>
          <w:rFonts w:hint="eastAsia" w:ascii="仿宋_GB2312" w:hAnsi="仿宋_GB2312" w:eastAsia="仿宋_GB2312" w:cs="仿宋_GB2312"/>
          <w:sz w:val="32"/>
          <w:szCs w:val="40"/>
          <w:lang w:val="en-US" w:eastAsia="en-US"/>
        </w:rPr>
        <w:t>2.车辆类型包含电动三轮车、电动四轮车、正三轮摩托车；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40"/>
          <w:lang w:eastAsia="en-US"/>
        </w:rPr>
      </w:pPr>
      <w:r>
        <w:rPr>
          <w:rFonts w:hint="eastAsia" w:ascii="仿宋_GB2312" w:hAnsi="仿宋_GB2312" w:eastAsia="仿宋_GB2312" w:cs="仿宋_GB2312"/>
          <w:sz w:val="32"/>
          <w:szCs w:val="40"/>
          <w:lang w:val="en-US" w:eastAsia="en-US"/>
        </w:rPr>
        <w:t>3.驾驶人60周岁以上的，需填写亲属信息(子女或其他亲属);</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40"/>
          <w:lang w:val="en-US" w:eastAsia="en-US"/>
        </w:rPr>
      </w:pPr>
      <w:r>
        <w:rPr>
          <w:rFonts w:hint="eastAsia" w:ascii="仿宋_GB2312" w:hAnsi="仿宋_GB2312" w:eastAsia="仿宋_GB2312" w:cs="仿宋_GB2312"/>
          <w:sz w:val="32"/>
          <w:szCs w:val="40"/>
          <w:lang w:val="en-US" w:eastAsia="en-US"/>
        </w:rPr>
        <w:t>4. 人车合照中，需包含驾驶人、车辆和临时编号3个要素，车可立于车旁，由后向前拍照。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0"/>
          <w:szCs w:val="20"/>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75F452DF"/>
    <w:rsid w:val="0B503D97"/>
    <w:rsid w:val="0D0B6463"/>
    <w:rsid w:val="19121E20"/>
    <w:rsid w:val="30285FAF"/>
    <w:rsid w:val="36335F7B"/>
    <w:rsid w:val="39A278C3"/>
    <w:rsid w:val="3E7270E7"/>
    <w:rsid w:val="75F4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2024-01-26T13:38:00Z</dcterms:created>
  <dc:creator>colorful</dc:creator>
  <cp:lastModifiedBy>往</cp:lastModifiedBy>
  <cp:lastPrinted>2024-01-26T15:12:00Z</cp:lastPrinted>
  <dcterms:modified xsi:type="dcterms:W3CDTF">2024-04-01T07:07:44Z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DAEC40563E0D48A494CB3C8C77A1067E_13</vt:lpwstr>
  </property>
</Properties>
</file>