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FF" w:rsidRDefault="00EA5335">
      <w:pPr>
        <w:widowControl/>
        <w:spacing w:line="560" w:lineRule="exact"/>
        <w:jc w:val="center"/>
        <w:rPr>
          <w:rFonts w:ascii="方正小标宋简体" w:eastAsia="方正小标宋简体" w:hAnsi="宋体" w:cs="宋体"/>
          <w:b/>
          <w:bCs/>
          <w:color w:val="333333"/>
          <w:kern w:val="0"/>
          <w:sz w:val="44"/>
          <w:szCs w:val="44"/>
        </w:rPr>
      </w:pPr>
      <w:r>
        <w:rPr>
          <w:rFonts w:ascii="方正小标宋简体" w:eastAsia="方正小标宋简体" w:hAnsi="宋体" w:cs="宋体" w:hint="eastAsia"/>
          <w:b/>
          <w:bCs/>
          <w:color w:val="333333"/>
          <w:kern w:val="0"/>
          <w:sz w:val="44"/>
          <w:szCs w:val="44"/>
        </w:rPr>
        <w:t>霍邱县水利局</w:t>
      </w:r>
      <w:r>
        <w:rPr>
          <w:rFonts w:ascii="方正小标宋简体" w:eastAsia="方正小标宋简体" w:hAnsi="宋体" w:cs="宋体" w:hint="eastAsia"/>
          <w:b/>
          <w:bCs/>
          <w:color w:val="333333"/>
          <w:kern w:val="0"/>
          <w:sz w:val="44"/>
          <w:szCs w:val="44"/>
        </w:rPr>
        <w:t>2022</w:t>
      </w:r>
      <w:r>
        <w:rPr>
          <w:rFonts w:ascii="方正小标宋简体" w:eastAsia="方正小标宋简体" w:hAnsi="宋体" w:cs="宋体" w:hint="eastAsia"/>
          <w:b/>
          <w:bCs/>
          <w:color w:val="333333"/>
          <w:kern w:val="0"/>
          <w:sz w:val="44"/>
          <w:szCs w:val="44"/>
        </w:rPr>
        <w:t>年政府信息公开工作</w:t>
      </w:r>
    </w:p>
    <w:p w:rsidR="004F6CFF" w:rsidRDefault="00EA5335">
      <w:pPr>
        <w:widowControl/>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b/>
          <w:bCs/>
          <w:color w:val="333333"/>
          <w:kern w:val="0"/>
          <w:sz w:val="44"/>
          <w:szCs w:val="44"/>
        </w:rPr>
        <w:t>年度报告</w:t>
      </w:r>
    </w:p>
    <w:p w:rsidR="004F6CFF" w:rsidRDefault="004F6CFF">
      <w:pPr>
        <w:widowControl/>
        <w:shd w:val="clear" w:color="auto" w:fill="FFFFFF"/>
        <w:spacing w:line="560" w:lineRule="exact"/>
        <w:ind w:firstLineChars="200" w:firstLine="640"/>
        <w:rPr>
          <w:rFonts w:ascii="仿宋_GB2312" w:eastAsia="仿宋_GB2312" w:hAnsi="仿宋" w:cs="仿宋_GB2312"/>
          <w:color w:val="333333"/>
          <w:kern w:val="0"/>
          <w:sz w:val="32"/>
          <w:szCs w:val="32"/>
          <w:shd w:val="clear" w:color="auto" w:fill="FFFFFF"/>
        </w:rPr>
      </w:pPr>
    </w:p>
    <w:p w:rsidR="004F6CFF" w:rsidRDefault="00EA5335">
      <w:pPr>
        <w:widowControl/>
        <w:shd w:val="clear" w:color="auto" w:fill="FFFFFF"/>
        <w:spacing w:line="560" w:lineRule="exact"/>
        <w:ind w:firstLineChars="200" w:firstLine="640"/>
        <w:rPr>
          <w:rFonts w:ascii="仿宋_GB2312" w:eastAsia="仿宋_GB2312" w:hAnsi="Calibri" w:cs="Times New Roman"/>
          <w:color w:val="333333"/>
          <w:kern w:val="0"/>
          <w:szCs w:val="21"/>
        </w:rPr>
      </w:pPr>
      <w:r>
        <w:rPr>
          <w:rFonts w:ascii="仿宋_GB2312" w:eastAsia="仿宋_GB2312" w:hAnsi="仿宋" w:cs="仿宋_GB2312" w:hint="eastAsia"/>
          <w:color w:val="333333"/>
          <w:kern w:val="0"/>
          <w:sz w:val="32"/>
          <w:szCs w:val="32"/>
          <w:shd w:val="clear" w:color="auto" w:fill="FFFFFF"/>
        </w:rPr>
        <w:t>根据《国务院办公厅政府信息与政务公开办公室关于印发＜中华人民共和国政府信息公开工作年度报告格式＞的通知》（国办公开办函</w:t>
      </w:r>
      <w:r>
        <w:rPr>
          <w:rFonts w:ascii="仿宋_GB2312" w:eastAsia="仿宋" w:hAnsi="仿宋" w:cs="仿宋" w:hint="eastAsia"/>
          <w:color w:val="333333"/>
          <w:kern w:val="0"/>
          <w:sz w:val="32"/>
          <w:szCs w:val="32"/>
          <w:shd w:val="clear" w:color="auto" w:fill="FFFFFF"/>
        </w:rPr>
        <w:t>﹝</w:t>
      </w:r>
      <w:r>
        <w:rPr>
          <w:rFonts w:ascii="仿宋_GB2312" w:eastAsia="仿宋_GB2312" w:hAnsi="仿宋" w:cs="仿宋_GB2312"/>
          <w:color w:val="333333"/>
          <w:kern w:val="0"/>
          <w:sz w:val="32"/>
          <w:szCs w:val="32"/>
          <w:shd w:val="clear" w:color="auto" w:fill="FFFFFF"/>
        </w:rPr>
        <w:t>2021</w:t>
      </w:r>
      <w:r>
        <w:rPr>
          <w:rFonts w:ascii="仿宋_GB2312" w:eastAsia="仿宋" w:hAnsi="仿宋" w:cs="仿宋" w:hint="eastAsia"/>
          <w:color w:val="333333"/>
          <w:kern w:val="0"/>
          <w:sz w:val="32"/>
          <w:szCs w:val="32"/>
          <w:shd w:val="clear" w:color="auto" w:fill="FFFFFF"/>
        </w:rPr>
        <w:t>﹞</w:t>
      </w:r>
      <w:r>
        <w:rPr>
          <w:rFonts w:ascii="仿宋_GB2312" w:eastAsia="仿宋_GB2312" w:hAnsi="仿宋" w:cs="仿宋_GB2312"/>
          <w:color w:val="333333"/>
          <w:kern w:val="0"/>
          <w:sz w:val="32"/>
          <w:szCs w:val="32"/>
          <w:shd w:val="clear" w:color="auto" w:fill="FFFFFF"/>
        </w:rPr>
        <w:t>30</w:t>
      </w:r>
      <w:r>
        <w:rPr>
          <w:rFonts w:ascii="仿宋_GB2312" w:eastAsia="仿宋_GB2312" w:hAnsi="仿宋" w:cs="仿宋_GB2312" w:hint="eastAsia"/>
          <w:color w:val="333333"/>
          <w:kern w:val="0"/>
          <w:sz w:val="32"/>
          <w:szCs w:val="32"/>
          <w:shd w:val="clear" w:color="auto" w:fill="FFFFFF"/>
        </w:rPr>
        <w:t>号）、《安徽省政务公开办公室关于做好</w:t>
      </w:r>
      <w:r>
        <w:rPr>
          <w:rFonts w:ascii="仿宋_GB2312" w:eastAsia="仿宋_GB2312" w:hAnsi="仿宋" w:cs="仿宋_GB2312"/>
          <w:color w:val="333333"/>
          <w:kern w:val="0"/>
          <w:sz w:val="32"/>
          <w:szCs w:val="32"/>
          <w:shd w:val="clear" w:color="auto" w:fill="FFFFFF"/>
        </w:rPr>
        <w:t>2021</w:t>
      </w:r>
      <w:r>
        <w:rPr>
          <w:rFonts w:ascii="仿宋_GB2312" w:eastAsia="仿宋_GB2312" w:hAnsi="仿宋" w:cs="仿宋_GB2312" w:hint="eastAsia"/>
          <w:color w:val="333333"/>
          <w:kern w:val="0"/>
          <w:sz w:val="32"/>
          <w:szCs w:val="32"/>
          <w:shd w:val="clear" w:color="auto" w:fill="FFFFFF"/>
        </w:rPr>
        <w:t>年度政府信息公开工作年度报告编制和发布工作的通知》（皖政务办秘</w:t>
      </w:r>
      <w:r>
        <w:rPr>
          <w:rFonts w:ascii="仿宋_GB2312" w:eastAsia="仿宋" w:hAnsi="仿宋" w:cs="仿宋" w:hint="eastAsia"/>
          <w:color w:val="333333"/>
          <w:kern w:val="0"/>
          <w:sz w:val="32"/>
          <w:szCs w:val="32"/>
          <w:shd w:val="clear" w:color="auto" w:fill="FFFFFF"/>
        </w:rPr>
        <w:t>﹝</w:t>
      </w:r>
      <w:r>
        <w:rPr>
          <w:rFonts w:ascii="仿宋_GB2312" w:eastAsia="仿宋_GB2312" w:hAnsi="仿宋" w:cs="仿宋_GB2312"/>
          <w:color w:val="333333"/>
          <w:kern w:val="0"/>
          <w:sz w:val="32"/>
          <w:szCs w:val="32"/>
          <w:shd w:val="clear" w:color="auto" w:fill="FFFFFF"/>
        </w:rPr>
        <w:t>2021</w:t>
      </w:r>
      <w:r>
        <w:rPr>
          <w:rFonts w:ascii="仿宋_GB2312" w:eastAsia="仿宋_GB2312" w:hAnsi="仿宋" w:cs="仿宋_GB2312" w:hint="eastAsia"/>
          <w:color w:val="333333"/>
          <w:kern w:val="0"/>
          <w:sz w:val="32"/>
          <w:szCs w:val="32"/>
          <w:shd w:val="clear" w:color="auto" w:fill="FFFFFF"/>
        </w:rPr>
        <w:t>年</w:t>
      </w:r>
      <w:r>
        <w:rPr>
          <w:rFonts w:ascii="仿宋_GB2312" w:eastAsia="仿宋" w:hAnsi="仿宋" w:cs="仿宋" w:hint="eastAsia"/>
          <w:color w:val="333333"/>
          <w:kern w:val="0"/>
          <w:sz w:val="32"/>
          <w:szCs w:val="32"/>
          <w:shd w:val="clear" w:color="auto" w:fill="FFFFFF"/>
        </w:rPr>
        <w:t>﹞</w:t>
      </w:r>
      <w:r>
        <w:rPr>
          <w:rFonts w:ascii="仿宋_GB2312" w:eastAsia="仿宋_GB2312" w:hAnsi="仿宋" w:cs="仿宋_GB2312"/>
          <w:color w:val="333333"/>
          <w:kern w:val="0"/>
          <w:sz w:val="32"/>
          <w:szCs w:val="32"/>
          <w:shd w:val="clear" w:color="auto" w:fill="FFFFFF"/>
        </w:rPr>
        <w:t>37</w:t>
      </w:r>
      <w:r>
        <w:rPr>
          <w:rFonts w:ascii="仿宋_GB2312" w:eastAsia="仿宋_GB2312" w:hAnsi="仿宋" w:cs="仿宋_GB2312" w:hint="eastAsia"/>
          <w:color w:val="333333"/>
          <w:kern w:val="0"/>
          <w:sz w:val="32"/>
          <w:szCs w:val="32"/>
          <w:shd w:val="clear" w:color="auto" w:fill="FFFFFF"/>
        </w:rPr>
        <w:t>号）、《六安市政务公开办公室关于做好政府信息公开年度报告编制和发布工作的通知》（六政务公开办</w:t>
      </w:r>
      <w:r>
        <w:rPr>
          <w:rFonts w:ascii="仿宋_GB2312" w:eastAsia="仿宋" w:hAnsi="仿宋" w:cs="仿宋" w:hint="eastAsia"/>
          <w:color w:val="333333"/>
          <w:kern w:val="0"/>
          <w:sz w:val="32"/>
          <w:szCs w:val="32"/>
          <w:shd w:val="clear" w:color="auto" w:fill="FFFFFF"/>
        </w:rPr>
        <w:t>﹝</w:t>
      </w:r>
      <w:r>
        <w:rPr>
          <w:rFonts w:ascii="仿宋_GB2312" w:eastAsia="仿宋_GB2312" w:hAnsi="仿宋" w:cs="仿宋_GB2312"/>
          <w:color w:val="333333"/>
          <w:kern w:val="0"/>
          <w:sz w:val="32"/>
          <w:szCs w:val="32"/>
          <w:shd w:val="clear" w:color="auto" w:fill="FFFFFF"/>
        </w:rPr>
        <w:t>2021</w:t>
      </w:r>
      <w:r>
        <w:rPr>
          <w:rFonts w:ascii="仿宋_GB2312" w:eastAsia="仿宋" w:hAnsi="仿宋" w:cs="仿宋" w:hint="eastAsia"/>
          <w:color w:val="333333"/>
          <w:kern w:val="0"/>
          <w:sz w:val="32"/>
          <w:szCs w:val="32"/>
          <w:shd w:val="clear" w:color="auto" w:fill="FFFFFF"/>
        </w:rPr>
        <w:t>﹞</w:t>
      </w:r>
      <w:r>
        <w:rPr>
          <w:rFonts w:ascii="仿宋_GB2312" w:eastAsia="仿宋_GB2312" w:hAnsi="仿宋" w:cs="仿宋_GB2312"/>
          <w:color w:val="333333"/>
          <w:kern w:val="0"/>
          <w:sz w:val="32"/>
          <w:szCs w:val="32"/>
          <w:shd w:val="clear" w:color="auto" w:fill="FFFFFF"/>
        </w:rPr>
        <w:t>64</w:t>
      </w:r>
      <w:r>
        <w:rPr>
          <w:rFonts w:ascii="仿宋_GB2312" w:eastAsia="仿宋_GB2312" w:hAnsi="仿宋" w:cs="仿宋_GB2312" w:hint="eastAsia"/>
          <w:color w:val="333333"/>
          <w:kern w:val="0"/>
          <w:sz w:val="32"/>
          <w:szCs w:val="32"/>
          <w:shd w:val="clear" w:color="auto" w:fill="FFFFFF"/>
        </w:rPr>
        <w:t>号）等</w:t>
      </w:r>
      <w:r>
        <w:rPr>
          <w:rFonts w:ascii="仿宋_GB2312" w:eastAsia="仿宋_GB2312" w:hAnsi="仿宋" w:cs="仿宋_GB2312" w:hint="eastAsia"/>
          <w:color w:val="333333"/>
          <w:kern w:val="0"/>
          <w:sz w:val="32"/>
          <w:szCs w:val="32"/>
        </w:rPr>
        <w:t>文件要求，编制霍邱县水利局</w:t>
      </w:r>
      <w:r>
        <w:rPr>
          <w:rFonts w:ascii="仿宋_GB2312" w:eastAsia="仿宋_GB2312" w:hAnsi="仿宋" w:cs="仿宋_GB2312"/>
          <w:color w:val="333333"/>
          <w:kern w:val="0"/>
          <w:sz w:val="32"/>
          <w:szCs w:val="32"/>
        </w:rPr>
        <w:t>2022</w:t>
      </w:r>
      <w:r>
        <w:rPr>
          <w:rFonts w:ascii="仿宋_GB2312" w:eastAsia="仿宋_GB2312" w:hAnsi="仿宋" w:cs="仿宋_GB2312" w:hint="eastAsia"/>
          <w:color w:val="333333"/>
          <w:kern w:val="0"/>
          <w:sz w:val="32"/>
          <w:szCs w:val="32"/>
        </w:rPr>
        <w:t>年度信息公开年度报告。全文包括总体情况、主动公开政府信息情况、收到和处理政府信息公开申请情况、政府信息公开行政复议、行政诉讼情况、存在的主要问题及改进情况和其他需要报告的事项。本年度报告中使用数据统计期限为</w:t>
      </w:r>
      <w:r>
        <w:rPr>
          <w:rFonts w:ascii="仿宋_GB2312" w:eastAsia="仿宋_GB2312" w:hAnsi="仿宋" w:cs="仿宋_GB2312"/>
          <w:color w:val="333333"/>
          <w:kern w:val="0"/>
          <w:sz w:val="32"/>
          <w:szCs w:val="32"/>
        </w:rPr>
        <w:t>2022</w:t>
      </w:r>
      <w:r>
        <w:rPr>
          <w:rFonts w:ascii="仿宋_GB2312" w:eastAsia="仿宋_GB2312" w:hAnsi="仿宋" w:cs="仿宋_GB2312" w:hint="eastAsia"/>
          <w:color w:val="333333"/>
          <w:kern w:val="0"/>
          <w:sz w:val="32"/>
          <w:szCs w:val="32"/>
        </w:rPr>
        <w:t>年</w:t>
      </w:r>
      <w:r>
        <w:rPr>
          <w:rFonts w:ascii="仿宋_GB2312" w:eastAsia="仿宋_GB2312" w:hAnsi="仿宋" w:cs="仿宋_GB2312"/>
          <w:color w:val="333333"/>
          <w:kern w:val="0"/>
          <w:sz w:val="32"/>
          <w:szCs w:val="32"/>
        </w:rPr>
        <w:t>1</w:t>
      </w:r>
      <w:r>
        <w:rPr>
          <w:rFonts w:ascii="仿宋_GB2312" w:eastAsia="仿宋_GB2312" w:hAnsi="仿宋" w:cs="仿宋_GB2312" w:hint="eastAsia"/>
          <w:color w:val="333333"/>
          <w:kern w:val="0"/>
          <w:sz w:val="32"/>
          <w:szCs w:val="32"/>
        </w:rPr>
        <w:t>月</w:t>
      </w:r>
      <w:r>
        <w:rPr>
          <w:rFonts w:ascii="仿宋_GB2312" w:eastAsia="仿宋_GB2312" w:hAnsi="仿宋" w:cs="仿宋_GB2312"/>
          <w:color w:val="333333"/>
          <w:kern w:val="0"/>
          <w:sz w:val="32"/>
          <w:szCs w:val="32"/>
        </w:rPr>
        <w:t>1</w:t>
      </w:r>
      <w:r>
        <w:rPr>
          <w:rFonts w:ascii="仿宋_GB2312" w:eastAsia="仿宋_GB2312" w:hAnsi="仿宋" w:cs="仿宋_GB2312" w:hint="eastAsia"/>
          <w:color w:val="333333"/>
          <w:kern w:val="0"/>
          <w:sz w:val="32"/>
          <w:szCs w:val="32"/>
        </w:rPr>
        <w:t>日至</w:t>
      </w:r>
      <w:r>
        <w:rPr>
          <w:rFonts w:ascii="仿宋_GB2312" w:eastAsia="仿宋_GB2312" w:hAnsi="仿宋" w:cs="仿宋_GB2312"/>
          <w:color w:val="333333"/>
          <w:kern w:val="0"/>
          <w:sz w:val="32"/>
          <w:szCs w:val="32"/>
        </w:rPr>
        <w:t>2022</w:t>
      </w:r>
      <w:r>
        <w:rPr>
          <w:rFonts w:ascii="仿宋_GB2312" w:eastAsia="仿宋_GB2312" w:hAnsi="仿宋" w:cs="仿宋_GB2312" w:hint="eastAsia"/>
          <w:color w:val="333333"/>
          <w:kern w:val="0"/>
          <w:sz w:val="32"/>
          <w:szCs w:val="32"/>
        </w:rPr>
        <w:t>年</w:t>
      </w:r>
      <w:r>
        <w:rPr>
          <w:rFonts w:ascii="仿宋_GB2312" w:eastAsia="仿宋_GB2312" w:hAnsi="仿宋" w:cs="仿宋_GB2312"/>
          <w:color w:val="333333"/>
          <w:kern w:val="0"/>
          <w:sz w:val="32"/>
          <w:szCs w:val="32"/>
        </w:rPr>
        <w:t>12</w:t>
      </w:r>
      <w:r>
        <w:rPr>
          <w:rFonts w:ascii="仿宋_GB2312" w:eastAsia="仿宋_GB2312" w:hAnsi="仿宋" w:cs="仿宋_GB2312" w:hint="eastAsia"/>
          <w:color w:val="333333"/>
          <w:kern w:val="0"/>
          <w:sz w:val="32"/>
          <w:szCs w:val="32"/>
        </w:rPr>
        <w:t>月</w:t>
      </w:r>
      <w:r>
        <w:rPr>
          <w:rFonts w:ascii="仿宋_GB2312" w:eastAsia="仿宋_GB2312" w:hAnsi="仿宋" w:cs="仿宋_GB2312"/>
          <w:color w:val="333333"/>
          <w:kern w:val="0"/>
          <w:sz w:val="32"/>
          <w:szCs w:val="32"/>
        </w:rPr>
        <w:t>31</w:t>
      </w:r>
      <w:r>
        <w:rPr>
          <w:rFonts w:ascii="仿宋_GB2312" w:eastAsia="仿宋_GB2312" w:hAnsi="仿宋" w:cs="仿宋_GB2312" w:hint="eastAsia"/>
          <w:color w:val="333333"/>
          <w:kern w:val="0"/>
          <w:sz w:val="32"/>
          <w:szCs w:val="32"/>
        </w:rPr>
        <w:t>日，本年度报告电子版可在霍邱县水利局信息公开平台下载。如对本报告有任何疑问，请与霍邱县水利局联系（地址）：霍邱县城关镇蓼城路；邮编：</w:t>
      </w:r>
      <w:r>
        <w:rPr>
          <w:rFonts w:ascii="仿宋_GB2312" w:eastAsia="仿宋_GB2312" w:hAnsi="仿宋" w:cs="仿宋_GB2312"/>
          <w:color w:val="333333"/>
          <w:kern w:val="0"/>
          <w:sz w:val="32"/>
          <w:szCs w:val="32"/>
        </w:rPr>
        <w:t>237400</w:t>
      </w:r>
      <w:r>
        <w:rPr>
          <w:rFonts w:ascii="仿宋_GB2312" w:eastAsia="仿宋_GB2312" w:hAnsi="仿宋" w:cs="仿宋_GB2312" w:hint="eastAsia"/>
          <w:color w:val="333333"/>
          <w:kern w:val="0"/>
          <w:sz w:val="32"/>
          <w:szCs w:val="32"/>
        </w:rPr>
        <w:t>；联系电话：</w:t>
      </w:r>
      <w:r>
        <w:rPr>
          <w:rFonts w:ascii="仿宋_GB2312" w:eastAsia="仿宋_GB2312" w:hAnsi="仿宋" w:cs="仿宋_GB2312"/>
          <w:color w:val="333333"/>
          <w:kern w:val="0"/>
          <w:sz w:val="32"/>
          <w:szCs w:val="32"/>
        </w:rPr>
        <w:t>0564-6023701</w:t>
      </w:r>
      <w:r>
        <w:rPr>
          <w:rFonts w:ascii="仿宋_GB2312" w:eastAsia="仿宋_GB2312" w:hAnsi="仿宋" w:cs="仿宋_GB2312" w:hint="eastAsia"/>
          <w:color w:val="333333"/>
          <w:kern w:val="0"/>
          <w:sz w:val="32"/>
          <w:szCs w:val="32"/>
        </w:rPr>
        <w:t>。</w:t>
      </w:r>
    </w:p>
    <w:p w:rsidR="004F6CFF" w:rsidRDefault="00EA5335">
      <w:pPr>
        <w:widowControl/>
        <w:ind w:firstLineChars="196" w:firstLine="627"/>
        <w:rPr>
          <w:rFonts w:ascii="黑体" w:eastAsia="黑体" w:hAnsi="黑体" w:cs="宋体"/>
          <w:color w:val="333333"/>
          <w:kern w:val="0"/>
          <w:sz w:val="32"/>
          <w:szCs w:val="32"/>
        </w:rPr>
      </w:pPr>
      <w:r>
        <w:rPr>
          <w:rFonts w:ascii="黑体" w:eastAsia="黑体" w:hAnsi="黑体" w:cs="宋体" w:hint="eastAsia"/>
          <w:bCs/>
          <w:color w:val="333333"/>
          <w:kern w:val="0"/>
          <w:sz w:val="32"/>
          <w:szCs w:val="32"/>
        </w:rPr>
        <w:t>一、总体情况</w:t>
      </w:r>
    </w:p>
    <w:p w:rsidR="004F6CFF" w:rsidRDefault="00EA5335">
      <w:pPr>
        <w:widowControl/>
        <w:shd w:val="clear" w:color="auto" w:fill="FFFFFF"/>
        <w:spacing w:line="560" w:lineRule="exact"/>
        <w:ind w:firstLineChars="200" w:firstLine="640"/>
        <w:rPr>
          <w:rFonts w:ascii="仿宋_GB2312" w:eastAsia="仿宋_GB2312" w:hAnsi="Calibri" w:cs="Times New Roman"/>
          <w:kern w:val="0"/>
          <w:szCs w:val="21"/>
        </w:rPr>
      </w:pPr>
      <w:r>
        <w:rPr>
          <w:rFonts w:ascii="仿宋_GB2312" w:eastAsia="仿宋_GB2312" w:hAnsi="仿宋" w:cs="仿宋_GB2312"/>
          <w:kern w:val="0"/>
          <w:sz w:val="32"/>
          <w:szCs w:val="32"/>
          <w:shd w:val="clear" w:color="auto" w:fill="FFFFFF"/>
        </w:rPr>
        <w:t>2022</w:t>
      </w:r>
      <w:r>
        <w:rPr>
          <w:rFonts w:ascii="仿宋_GB2312" w:eastAsia="仿宋_GB2312" w:hAnsi="仿宋" w:cs="仿宋_GB2312" w:hint="eastAsia"/>
          <w:kern w:val="0"/>
          <w:sz w:val="32"/>
          <w:szCs w:val="32"/>
          <w:shd w:val="clear" w:color="auto" w:fill="FFFFFF"/>
        </w:rPr>
        <w:t>年，霍邱水利局以落实政府信息公开条例为抓手，把保障群众知情权作为工作出发点，不断提升政务信息公开能力，及时回应群众关心的问题，各项工作有序推进。</w:t>
      </w:r>
    </w:p>
    <w:p w:rsidR="004F6CFF" w:rsidRDefault="00EA5335">
      <w:pPr>
        <w:widowControl/>
        <w:shd w:val="clear" w:color="auto" w:fill="FFFFFF"/>
        <w:spacing w:line="560" w:lineRule="exact"/>
        <w:ind w:firstLineChars="196" w:firstLine="630"/>
        <w:rPr>
          <w:rFonts w:ascii="仿宋_GB2312" w:eastAsia="仿宋_GB2312" w:hAnsi="仿宋" w:cs="仿宋_GB2312"/>
          <w:kern w:val="0"/>
          <w:sz w:val="32"/>
          <w:szCs w:val="32"/>
          <w:shd w:val="clear" w:color="auto" w:fill="FFFFFF"/>
        </w:rPr>
      </w:pPr>
      <w:r>
        <w:rPr>
          <w:rFonts w:ascii="楷体_GB2312" w:eastAsia="楷体_GB2312" w:hAnsi="楷体" w:cs="楷体_GB2312"/>
          <w:b/>
          <w:bCs/>
          <w:kern w:val="0"/>
          <w:sz w:val="32"/>
          <w:szCs w:val="32"/>
          <w:shd w:val="clear" w:color="auto" w:fill="FFFFFF"/>
        </w:rPr>
        <w:lastRenderedPageBreak/>
        <w:t>1.</w:t>
      </w:r>
      <w:r>
        <w:rPr>
          <w:rFonts w:ascii="楷体_GB2312" w:eastAsia="楷体_GB2312" w:hAnsi="楷体" w:cs="楷体_GB2312" w:hint="eastAsia"/>
          <w:b/>
          <w:bCs/>
          <w:kern w:val="0"/>
          <w:sz w:val="32"/>
          <w:szCs w:val="32"/>
          <w:shd w:val="clear" w:color="auto" w:fill="FFFFFF"/>
        </w:rPr>
        <w:t>主动公开情况。</w:t>
      </w:r>
      <w:r>
        <w:rPr>
          <w:rFonts w:ascii="仿宋_GB2312" w:eastAsia="仿宋_GB2312" w:hAnsi="仿宋" w:cs="仿宋_GB2312"/>
          <w:kern w:val="0"/>
          <w:sz w:val="32"/>
          <w:szCs w:val="32"/>
          <w:shd w:val="clear" w:color="auto" w:fill="FFFFFF"/>
        </w:rPr>
        <w:t>2022</w:t>
      </w:r>
      <w:r>
        <w:rPr>
          <w:rFonts w:ascii="仿宋_GB2312" w:eastAsia="仿宋_GB2312" w:hAnsi="仿宋" w:cs="仿宋_GB2312" w:hint="eastAsia"/>
          <w:kern w:val="0"/>
          <w:sz w:val="32"/>
          <w:szCs w:val="32"/>
          <w:shd w:val="clear" w:color="auto" w:fill="FFFFFF"/>
        </w:rPr>
        <w:t>年，县水利局主动公开政府信息</w:t>
      </w:r>
      <w:r>
        <w:rPr>
          <w:rFonts w:ascii="仿宋_GB2312" w:eastAsia="仿宋_GB2312" w:hAnsi="仿宋" w:cs="仿宋_GB2312" w:hint="eastAsia"/>
          <w:kern w:val="0"/>
          <w:sz w:val="32"/>
          <w:szCs w:val="32"/>
          <w:shd w:val="clear" w:color="auto" w:fill="FFFFFF"/>
        </w:rPr>
        <w:t>546</w:t>
      </w:r>
      <w:r>
        <w:rPr>
          <w:rFonts w:ascii="仿宋_GB2312" w:eastAsia="仿宋_GB2312" w:hAnsi="仿宋" w:cs="仿宋_GB2312" w:hint="eastAsia"/>
          <w:kern w:val="0"/>
          <w:sz w:val="32"/>
          <w:szCs w:val="32"/>
          <w:shd w:val="clear" w:color="auto" w:fill="FFFFFF"/>
        </w:rPr>
        <w:t>条。其中，政策法规类信息</w:t>
      </w:r>
      <w:r>
        <w:rPr>
          <w:rFonts w:ascii="仿宋_GB2312" w:eastAsia="仿宋_GB2312" w:hAnsi="仿宋" w:cs="仿宋_GB2312"/>
          <w:kern w:val="0"/>
          <w:sz w:val="32"/>
          <w:szCs w:val="32"/>
          <w:shd w:val="clear" w:color="auto" w:fill="FFFFFF"/>
        </w:rPr>
        <w:t>1</w:t>
      </w:r>
      <w:r>
        <w:rPr>
          <w:rFonts w:ascii="仿宋_GB2312" w:eastAsia="仿宋_GB2312" w:hAnsi="仿宋" w:cs="仿宋_GB2312" w:hint="eastAsia"/>
          <w:kern w:val="0"/>
          <w:sz w:val="32"/>
          <w:szCs w:val="32"/>
          <w:shd w:val="clear" w:color="auto" w:fill="FFFFFF"/>
        </w:rPr>
        <w:t>4</w:t>
      </w:r>
      <w:r>
        <w:rPr>
          <w:rFonts w:ascii="仿宋_GB2312" w:eastAsia="仿宋_GB2312" w:hAnsi="仿宋" w:cs="仿宋_GB2312" w:hint="eastAsia"/>
          <w:kern w:val="0"/>
          <w:sz w:val="32"/>
          <w:szCs w:val="32"/>
          <w:shd w:val="clear" w:color="auto" w:fill="FFFFFF"/>
        </w:rPr>
        <w:t>条，决策部署落实情况信息</w:t>
      </w:r>
      <w:r>
        <w:rPr>
          <w:rFonts w:ascii="仿宋_GB2312" w:eastAsia="仿宋_GB2312" w:hAnsi="仿宋" w:cs="仿宋_GB2312" w:hint="eastAsia"/>
          <w:kern w:val="0"/>
          <w:sz w:val="32"/>
          <w:szCs w:val="32"/>
          <w:shd w:val="clear" w:color="auto" w:fill="FFFFFF"/>
        </w:rPr>
        <w:t>22</w:t>
      </w:r>
      <w:r>
        <w:rPr>
          <w:rFonts w:ascii="仿宋_GB2312" w:eastAsia="仿宋_GB2312" w:hAnsi="仿宋" w:cs="仿宋_GB2312" w:hint="eastAsia"/>
          <w:kern w:val="0"/>
          <w:sz w:val="32"/>
          <w:szCs w:val="32"/>
          <w:shd w:val="clear" w:color="auto" w:fill="FFFFFF"/>
        </w:rPr>
        <w:t>条，财政资金类信息</w:t>
      </w:r>
      <w:r>
        <w:rPr>
          <w:rFonts w:ascii="仿宋_GB2312" w:eastAsia="仿宋_GB2312" w:hAnsi="仿宋" w:cs="仿宋_GB2312" w:hint="eastAsia"/>
          <w:kern w:val="0"/>
          <w:sz w:val="32"/>
          <w:szCs w:val="32"/>
          <w:shd w:val="clear" w:color="auto" w:fill="FFFFFF"/>
        </w:rPr>
        <w:t>109</w:t>
      </w:r>
      <w:r>
        <w:rPr>
          <w:rFonts w:ascii="仿宋_GB2312" w:eastAsia="仿宋_GB2312" w:hAnsi="仿宋" w:cs="仿宋_GB2312" w:hint="eastAsia"/>
          <w:kern w:val="0"/>
          <w:sz w:val="32"/>
          <w:szCs w:val="32"/>
          <w:shd w:val="clear" w:color="auto" w:fill="FFFFFF"/>
        </w:rPr>
        <w:t>条，招标采购信息</w:t>
      </w:r>
      <w:r>
        <w:rPr>
          <w:rFonts w:ascii="仿宋_GB2312" w:eastAsia="仿宋_GB2312" w:hAnsi="仿宋" w:cs="仿宋_GB2312" w:hint="eastAsia"/>
          <w:kern w:val="0"/>
          <w:sz w:val="32"/>
          <w:szCs w:val="32"/>
          <w:shd w:val="clear" w:color="auto" w:fill="FFFFFF"/>
        </w:rPr>
        <w:t>44</w:t>
      </w:r>
      <w:r>
        <w:rPr>
          <w:rFonts w:ascii="仿宋_GB2312" w:eastAsia="仿宋_GB2312" w:hAnsi="仿宋" w:cs="仿宋_GB2312" w:hint="eastAsia"/>
          <w:kern w:val="0"/>
          <w:sz w:val="32"/>
          <w:szCs w:val="32"/>
          <w:shd w:val="clear" w:color="auto" w:fill="FFFFFF"/>
        </w:rPr>
        <w:t>条，行政权力运行信息</w:t>
      </w:r>
      <w:r>
        <w:rPr>
          <w:rFonts w:ascii="仿宋_GB2312" w:eastAsia="仿宋_GB2312" w:hAnsi="仿宋" w:cs="仿宋_GB2312" w:hint="eastAsia"/>
          <w:kern w:val="0"/>
          <w:sz w:val="32"/>
          <w:szCs w:val="32"/>
          <w:shd w:val="clear" w:color="auto" w:fill="FFFFFF"/>
        </w:rPr>
        <w:t>126</w:t>
      </w:r>
      <w:r>
        <w:rPr>
          <w:rFonts w:ascii="仿宋_GB2312" w:eastAsia="仿宋_GB2312" w:hAnsi="仿宋" w:cs="仿宋_GB2312" w:hint="eastAsia"/>
          <w:kern w:val="0"/>
          <w:sz w:val="32"/>
          <w:szCs w:val="32"/>
          <w:shd w:val="clear" w:color="auto" w:fill="FFFFFF"/>
        </w:rPr>
        <w:t>条，河（湖）长制、重大建设项目批准实施等重点领域信息</w:t>
      </w:r>
      <w:r>
        <w:rPr>
          <w:rFonts w:ascii="仿宋_GB2312" w:eastAsia="仿宋_GB2312" w:hAnsi="仿宋" w:cs="仿宋_GB2312" w:hint="eastAsia"/>
          <w:kern w:val="0"/>
          <w:sz w:val="32"/>
          <w:szCs w:val="32"/>
          <w:shd w:val="clear" w:color="auto" w:fill="FFFFFF"/>
        </w:rPr>
        <w:t>126</w:t>
      </w:r>
      <w:r>
        <w:rPr>
          <w:rFonts w:ascii="仿宋_GB2312" w:eastAsia="仿宋_GB2312" w:hAnsi="仿宋" w:cs="仿宋_GB2312" w:hint="eastAsia"/>
          <w:kern w:val="0"/>
          <w:sz w:val="32"/>
          <w:szCs w:val="32"/>
          <w:shd w:val="clear" w:color="auto" w:fill="FFFFFF"/>
        </w:rPr>
        <w:t>条，政策解读和主动回应信息</w:t>
      </w:r>
      <w:r>
        <w:rPr>
          <w:rFonts w:ascii="仿宋_GB2312" w:eastAsia="仿宋_GB2312" w:hAnsi="仿宋" w:cs="仿宋_GB2312"/>
          <w:kern w:val="0"/>
          <w:sz w:val="32"/>
          <w:szCs w:val="32"/>
          <w:shd w:val="clear" w:color="auto" w:fill="FFFFFF"/>
        </w:rPr>
        <w:t>2</w:t>
      </w:r>
      <w:r>
        <w:rPr>
          <w:rFonts w:ascii="仿宋_GB2312" w:eastAsia="仿宋_GB2312" w:hAnsi="仿宋" w:cs="仿宋_GB2312" w:hint="eastAsia"/>
          <w:kern w:val="0"/>
          <w:sz w:val="32"/>
          <w:szCs w:val="32"/>
          <w:shd w:val="clear" w:color="auto" w:fill="FFFFFF"/>
        </w:rPr>
        <w:t>2</w:t>
      </w:r>
      <w:r>
        <w:rPr>
          <w:rFonts w:ascii="仿宋_GB2312" w:eastAsia="仿宋_GB2312" w:hAnsi="仿宋" w:cs="仿宋_GB2312" w:hint="eastAsia"/>
          <w:kern w:val="0"/>
          <w:sz w:val="32"/>
          <w:szCs w:val="32"/>
          <w:shd w:val="clear" w:color="auto" w:fill="FFFFFF"/>
        </w:rPr>
        <w:t>条。主办人大代表建议</w:t>
      </w:r>
      <w:r>
        <w:rPr>
          <w:rFonts w:ascii="仿宋_GB2312" w:eastAsia="仿宋_GB2312" w:hAnsi="仿宋" w:cs="仿宋_GB2312" w:hint="eastAsia"/>
          <w:kern w:val="0"/>
          <w:sz w:val="32"/>
          <w:szCs w:val="32"/>
          <w:shd w:val="clear" w:color="auto" w:fill="FFFFFF"/>
        </w:rPr>
        <w:t>27</w:t>
      </w:r>
      <w:r>
        <w:rPr>
          <w:rFonts w:ascii="仿宋_GB2312" w:eastAsia="仿宋_GB2312" w:hAnsi="仿宋" w:cs="仿宋_GB2312" w:hint="eastAsia"/>
          <w:kern w:val="0"/>
          <w:sz w:val="32"/>
          <w:szCs w:val="32"/>
          <w:shd w:val="clear" w:color="auto" w:fill="FFFFFF"/>
        </w:rPr>
        <w:t>件、政协委员提案</w:t>
      </w:r>
      <w:r>
        <w:rPr>
          <w:rFonts w:ascii="仿宋_GB2312" w:eastAsia="仿宋_GB2312" w:hAnsi="仿宋" w:cs="仿宋_GB2312" w:hint="eastAsia"/>
          <w:kern w:val="0"/>
          <w:sz w:val="32"/>
          <w:szCs w:val="32"/>
          <w:shd w:val="clear" w:color="auto" w:fill="FFFFFF"/>
        </w:rPr>
        <w:t>13</w:t>
      </w:r>
      <w:r>
        <w:rPr>
          <w:rFonts w:ascii="仿宋_GB2312" w:eastAsia="仿宋_GB2312" w:hAnsi="仿宋" w:cs="仿宋_GB2312" w:hint="eastAsia"/>
          <w:kern w:val="0"/>
          <w:sz w:val="32"/>
          <w:szCs w:val="32"/>
          <w:shd w:val="clear" w:color="auto" w:fill="FFFFFF"/>
        </w:rPr>
        <w:t>件。对于群众关心的重大水利建设项目，我们及时将工</w:t>
      </w:r>
      <w:r>
        <w:rPr>
          <w:rFonts w:ascii="仿宋_GB2312" w:eastAsia="仿宋_GB2312" w:hAnsi="仿宋" w:cs="仿宋_GB2312" w:hint="eastAsia"/>
          <w:kern w:val="0"/>
          <w:sz w:val="32"/>
          <w:szCs w:val="32"/>
          <w:shd w:val="clear" w:color="auto" w:fill="FFFFFF"/>
        </w:rPr>
        <w:t>程批复情况、招标投标情况、设计变更情况、施工情况、质量安全监督情况进行公示，同时加大库区移民后期扶持项目、移民资金打卡发放情况、涉河湖、农村供水保障、水旱灾害防御等情况公开力度。</w:t>
      </w:r>
    </w:p>
    <w:p w:rsidR="004F6CFF" w:rsidRDefault="00EA5335">
      <w:pPr>
        <w:widowControl/>
        <w:shd w:val="clear" w:color="auto" w:fill="FFFFFF"/>
        <w:spacing w:line="560" w:lineRule="exact"/>
        <w:ind w:firstLineChars="196" w:firstLine="630"/>
        <w:rPr>
          <w:rFonts w:ascii="仿宋_GB2312" w:eastAsia="仿宋_GB2312" w:hAnsi="仿宋" w:cs="仿宋_GB2312"/>
          <w:kern w:val="0"/>
          <w:sz w:val="32"/>
          <w:szCs w:val="32"/>
          <w:shd w:val="clear" w:color="auto" w:fill="FFFFFF"/>
        </w:rPr>
      </w:pPr>
      <w:r>
        <w:rPr>
          <w:rFonts w:ascii="楷体_GB2312" w:eastAsia="楷体_GB2312" w:hAnsi="楷体" w:cs="楷体_GB2312"/>
          <w:b/>
          <w:bCs/>
          <w:color w:val="000000" w:themeColor="text1"/>
          <w:kern w:val="0"/>
          <w:sz w:val="32"/>
          <w:szCs w:val="32"/>
          <w:shd w:val="clear" w:color="auto" w:fill="FFFFFF"/>
        </w:rPr>
        <w:t>2.</w:t>
      </w:r>
      <w:r>
        <w:rPr>
          <w:rFonts w:ascii="楷体_GB2312" w:eastAsia="楷体_GB2312" w:hAnsi="楷体" w:cs="楷体_GB2312" w:hint="eastAsia"/>
          <w:b/>
          <w:bCs/>
          <w:color w:val="000000" w:themeColor="text1"/>
          <w:kern w:val="0"/>
          <w:sz w:val="32"/>
          <w:szCs w:val="32"/>
          <w:shd w:val="clear" w:color="auto" w:fill="FFFFFF"/>
        </w:rPr>
        <w:t>依申请公开。</w:t>
      </w:r>
      <w:r>
        <w:rPr>
          <w:rFonts w:ascii="仿宋_GB2312" w:eastAsia="仿宋_GB2312" w:hAnsi="仿宋" w:cs="仿宋_GB2312" w:hint="eastAsia"/>
          <w:kern w:val="0"/>
          <w:sz w:val="32"/>
          <w:szCs w:val="32"/>
          <w:shd w:val="clear" w:color="auto" w:fill="FFFFFF"/>
        </w:rPr>
        <w:t>我局严格按照规定发布已申请公开文件目录，</w:t>
      </w:r>
      <w:r>
        <w:rPr>
          <w:rFonts w:ascii="仿宋_GB2312" w:eastAsia="仿宋_GB2312" w:hAnsi="仿宋" w:cs="仿宋_GB2312" w:hint="eastAsia"/>
          <w:kern w:val="0"/>
          <w:sz w:val="32"/>
          <w:szCs w:val="32"/>
          <w:shd w:val="clear" w:color="auto" w:fill="FFFFFF"/>
        </w:rPr>
        <w:t>2022</w:t>
      </w:r>
      <w:r>
        <w:rPr>
          <w:rFonts w:ascii="仿宋_GB2312" w:eastAsia="仿宋_GB2312" w:hAnsi="仿宋" w:cs="仿宋_GB2312" w:hint="eastAsia"/>
          <w:kern w:val="0"/>
          <w:sz w:val="32"/>
          <w:szCs w:val="32"/>
          <w:shd w:val="clear" w:color="auto" w:fill="FFFFFF"/>
        </w:rPr>
        <w:t>年未接到依申请公开信息。</w:t>
      </w:r>
    </w:p>
    <w:p w:rsidR="004F6CFF" w:rsidRDefault="00EA5335">
      <w:pPr>
        <w:widowControl/>
        <w:shd w:val="clear" w:color="auto" w:fill="FFFFFF"/>
        <w:spacing w:line="560" w:lineRule="exact"/>
        <w:ind w:firstLineChars="200" w:firstLine="643"/>
        <w:rPr>
          <w:rFonts w:ascii="仿宋_GB2312" w:eastAsia="仿宋_GB2312" w:hAnsi="Calibri" w:cs="Times New Roman"/>
          <w:color w:val="FF0000"/>
          <w:kern w:val="0"/>
          <w:szCs w:val="21"/>
        </w:rPr>
      </w:pPr>
      <w:r>
        <w:rPr>
          <w:rFonts w:ascii="楷体_GB2312" w:eastAsia="楷体_GB2312" w:hAnsi="楷体" w:cs="楷体_GB2312"/>
          <w:b/>
          <w:bCs/>
          <w:color w:val="000000" w:themeColor="text1"/>
          <w:kern w:val="0"/>
          <w:sz w:val="32"/>
          <w:szCs w:val="32"/>
          <w:shd w:val="clear" w:color="auto" w:fill="FFFFFF"/>
        </w:rPr>
        <w:t>3.</w:t>
      </w:r>
      <w:r>
        <w:rPr>
          <w:rFonts w:ascii="楷体_GB2312" w:eastAsia="楷体_GB2312" w:hAnsi="楷体" w:cs="楷体_GB2312" w:hint="eastAsia"/>
          <w:b/>
          <w:bCs/>
          <w:color w:val="000000" w:themeColor="text1"/>
          <w:kern w:val="0"/>
          <w:sz w:val="32"/>
          <w:szCs w:val="32"/>
          <w:shd w:val="clear" w:color="auto" w:fill="FFFFFF"/>
        </w:rPr>
        <w:t>政府信息管理</w:t>
      </w:r>
      <w:r>
        <w:rPr>
          <w:rFonts w:ascii="仿宋_GB2312" w:eastAsia="仿宋_GB2312" w:hAnsi="Calibri" w:cs="仿宋_GB2312" w:hint="eastAsia"/>
          <w:color w:val="000000" w:themeColor="text1"/>
          <w:kern w:val="0"/>
          <w:szCs w:val="21"/>
        </w:rPr>
        <w:t>。</w:t>
      </w:r>
      <w:r>
        <w:rPr>
          <w:rFonts w:ascii="仿宋_GB2312" w:eastAsia="仿宋_GB2312" w:hAnsi="仿宋" w:cs="仿宋_GB2312" w:hint="eastAsia"/>
          <w:kern w:val="0"/>
          <w:sz w:val="32"/>
          <w:szCs w:val="32"/>
          <w:shd w:val="clear" w:color="auto" w:fill="FFFFFF"/>
        </w:rPr>
        <w:t>严格执行政府信息公开管理工作规定，明确责任人及责任范围，信息公开严格执行三级审核制度，初审、复审、终审均由责任人审核签字，再公开公示。</w:t>
      </w:r>
    </w:p>
    <w:p w:rsidR="004F6CFF" w:rsidRDefault="00EA5335">
      <w:pPr>
        <w:widowControl/>
        <w:shd w:val="clear" w:color="auto" w:fill="FFFFFF"/>
        <w:spacing w:line="560" w:lineRule="exact"/>
        <w:ind w:firstLineChars="200" w:firstLine="643"/>
        <w:rPr>
          <w:rFonts w:ascii="仿宋_GB2312" w:eastAsia="仿宋_GB2312" w:hAnsi="仿宋" w:cs="仿宋_GB2312"/>
          <w:kern w:val="0"/>
          <w:sz w:val="32"/>
          <w:szCs w:val="32"/>
          <w:shd w:val="clear" w:color="auto" w:fill="FFFFFF"/>
        </w:rPr>
      </w:pPr>
      <w:r>
        <w:rPr>
          <w:rFonts w:ascii="楷体_GB2312" w:eastAsia="楷体_GB2312" w:hAnsi="楷体" w:cs="楷体_GB2312"/>
          <w:b/>
          <w:bCs/>
          <w:color w:val="000000" w:themeColor="text1"/>
          <w:kern w:val="0"/>
          <w:sz w:val="32"/>
          <w:szCs w:val="32"/>
          <w:shd w:val="clear" w:color="auto" w:fill="FFFFFF"/>
        </w:rPr>
        <w:t>4.</w:t>
      </w:r>
      <w:r>
        <w:rPr>
          <w:rFonts w:ascii="楷体_GB2312" w:eastAsia="楷体_GB2312" w:hAnsi="楷体" w:cs="楷体_GB2312" w:hint="eastAsia"/>
          <w:b/>
          <w:bCs/>
          <w:color w:val="000000" w:themeColor="text1"/>
          <w:kern w:val="0"/>
          <w:sz w:val="32"/>
          <w:szCs w:val="32"/>
          <w:shd w:val="clear" w:color="auto" w:fill="FFFFFF"/>
        </w:rPr>
        <w:t>平台建设情况。</w:t>
      </w:r>
      <w:r>
        <w:rPr>
          <w:rFonts w:ascii="仿宋_GB2312" w:eastAsia="仿宋_GB2312" w:hAnsi="仿宋" w:cs="仿宋_GB2312" w:hint="eastAsia"/>
          <w:kern w:val="0"/>
          <w:sz w:val="32"/>
          <w:szCs w:val="32"/>
          <w:shd w:val="clear" w:color="auto" w:fill="FFFFFF"/>
        </w:rPr>
        <w:t>组织平台操作人员定期开展培训，熟悉系统及程序，经常检查维护，对栏目信息、图片、链接等认真核实，确保准确无误。</w:t>
      </w:r>
    </w:p>
    <w:p w:rsidR="004F6CFF" w:rsidRDefault="00EA5335">
      <w:pPr>
        <w:widowControl/>
        <w:shd w:val="clear" w:color="auto" w:fill="FFFFFF"/>
        <w:spacing w:line="560" w:lineRule="exact"/>
        <w:rPr>
          <w:rFonts w:ascii="仿宋_GB2312" w:eastAsia="仿宋_GB2312" w:hAnsi="Calibri" w:cs="Times New Roman"/>
          <w:kern w:val="0"/>
          <w:sz w:val="24"/>
          <w:szCs w:val="24"/>
        </w:rPr>
      </w:pPr>
      <w:r>
        <w:rPr>
          <w:rFonts w:ascii="宋体" w:eastAsia="仿宋_GB2312" w:hAnsi="宋体" w:cs="Times New Roman"/>
          <w:b/>
          <w:bCs/>
          <w:color w:val="000000" w:themeColor="text1"/>
          <w:kern w:val="0"/>
          <w:sz w:val="32"/>
          <w:szCs w:val="32"/>
          <w:shd w:val="clear" w:color="auto" w:fill="FFFFFF"/>
        </w:rPr>
        <w:t> </w:t>
      </w:r>
      <w:r>
        <w:rPr>
          <w:rFonts w:ascii="楷体_GB2312" w:eastAsia="楷体_GB2312" w:hAnsi="楷体" w:cs="楷体_GB2312"/>
          <w:b/>
          <w:bCs/>
          <w:color w:val="000000" w:themeColor="text1"/>
          <w:kern w:val="0"/>
          <w:sz w:val="32"/>
          <w:szCs w:val="32"/>
          <w:shd w:val="clear" w:color="auto" w:fill="FFFFFF"/>
        </w:rPr>
        <w:t xml:space="preserve"> 5.</w:t>
      </w:r>
      <w:r>
        <w:rPr>
          <w:rFonts w:ascii="楷体_GB2312" w:eastAsia="楷体_GB2312" w:hAnsi="楷体" w:cs="楷体_GB2312" w:hint="eastAsia"/>
          <w:b/>
          <w:bCs/>
          <w:color w:val="000000" w:themeColor="text1"/>
          <w:kern w:val="0"/>
          <w:sz w:val="32"/>
          <w:szCs w:val="32"/>
          <w:shd w:val="clear" w:color="auto" w:fill="FFFFFF"/>
        </w:rPr>
        <w:t>监督保障</w:t>
      </w:r>
      <w:r>
        <w:rPr>
          <w:rFonts w:ascii="楷体_GB2312" w:eastAsia="楷体_GB2312" w:hAnsi="Calibri" w:cs="楷体_GB2312" w:hint="eastAsia"/>
          <w:b/>
          <w:bCs/>
          <w:color w:val="000000" w:themeColor="text1"/>
          <w:kern w:val="0"/>
          <w:sz w:val="32"/>
          <w:szCs w:val="32"/>
        </w:rPr>
        <w:t>。</w:t>
      </w:r>
      <w:r>
        <w:rPr>
          <w:rFonts w:ascii="仿宋_GB2312" w:eastAsia="仿宋_GB2312" w:hAnsi="仿宋" w:cs="仿宋_GB2312" w:hint="eastAsia"/>
          <w:kern w:val="0"/>
          <w:sz w:val="32"/>
          <w:szCs w:val="32"/>
          <w:shd w:val="clear" w:color="auto" w:fill="FFFFFF"/>
        </w:rPr>
        <w:t>根据人员及分工变动情况，及时调整局政务信息公开工作领导小组，充实领导小组办公室业务力量，压实工作责任，局领导小组办公室履职尽责，对政务公开信息反复审核，对发现的问题及时交办，并督促责任股室、单位按时完成整改。</w:t>
      </w:r>
    </w:p>
    <w:p w:rsidR="004F6CFF" w:rsidRDefault="00EA5335">
      <w:pPr>
        <w:widowControl/>
        <w:shd w:val="clear" w:color="auto" w:fill="FFFFFF"/>
        <w:spacing w:line="560" w:lineRule="exact"/>
        <w:ind w:firstLineChars="196" w:firstLine="627"/>
        <w:rPr>
          <w:rFonts w:ascii="仿宋_GB2312" w:eastAsia="仿宋_GB2312" w:hAnsi="Calibri" w:cs="Times New Roman"/>
          <w:color w:val="333333"/>
          <w:kern w:val="0"/>
          <w:sz w:val="24"/>
          <w:szCs w:val="24"/>
        </w:rPr>
      </w:pPr>
      <w:r>
        <w:rPr>
          <w:rFonts w:ascii="黑体" w:eastAsia="黑体" w:hAnsi="黑体" w:cs="宋体" w:hint="eastAsia"/>
          <w:bCs/>
          <w:color w:val="333333"/>
          <w:kern w:val="0"/>
          <w:sz w:val="32"/>
          <w:szCs w:val="32"/>
        </w:rPr>
        <w:lastRenderedPageBreak/>
        <w:t>二、主动公开政府信息情况</w:t>
      </w:r>
    </w:p>
    <w:p w:rsidR="004F6CFF" w:rsidRDefault="004F6CFF">
      <w:pPr>
        <w:widowControl/>
        <w:ind w:firstLine="480"/>
        <w:rPr>
          <w:rFonts w:ascii="宋体" w:eastAsia="宋体" w:hAnsi="宋体" w:cs="宋体"/>
          <w:color w:val="333333"/>
          <w:kern w:val="0"/>
          <w:szCs w:val="21"/>
        </w:rPr>
      </w:pPr>
    </w:p>
    <w:tbl>
      <w:tblPr>
        <w:tblW w:w="9740" w:type="dxa"/>
        <w:jc w:val="center"/>
        <w:tblCellMar>
          <w:left w:w="0" w:type="dxa"/>
          <w:right w:w="0" w:type="dxa"/>
        </w:tblCellMar>
        <w:tblLook w:val="04A0"/>
      </w:tblPr>
      <w:tblGrid>
        <w:gridCol w:w="2435"/>
        <w:gridCol w:w="2435"/>
        <w:gridCol w:w="2435"/>
        <w:gridCol w:w="2435"/>
      </w:tblGrid>
      <w:tr w:rsidR="004F6CFF">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Calibri"/>
                <w:kern w:val="0"/>
                <w:sz w:val="20"/>
                <w:szCs w:val="20"/>
              </w:rPr>
              <w:t>制</w:t>
            </w:r>
            <w:r>
              <w:rPr>
                <w:rFonts w:ascii="宋体" w:eastAsia="宋体" w:hAnsi="宋体" w:cs="宋体" w:hint="eastAsia"/>
                <w:kern w:val="0"/>
                <w:sz w:val="20"/>
                <w:szCs w:val="20"/>
              </w:rPr>
              <w:t>发件</w:t>
            </w:r>
            <w:r>
              <w:rPr>
                <w:rFonts w:ascii="宋体" w:eastAsia="宋体" w:hAnsi="宋体" w:cs="Calibri"/>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Calibri"/>
                <w:kern w:val="0"/>
                <w:sz w:val="20"/>
                <w:szCs w:val="20"/>
              </w:rPr>
              <w:t>数</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Cs w:val="21"/>
              </w:rPr>
              <w:t>0</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Cs w:val="21"/>
              </w:rPr>
              <w:t>2</w:t>
            </w:r>
          </w:p>
        </w:tc>
      </w:tr>
      <w:tr w:rsidR="004F6CF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Cs w:val="21"/>
              </w:rPr>
              <w:t>37</w:t>
            </w:r>
          </w:p>
        </w:tc>
      </w:tr>
      <w:tr w:rsidR="004F6CF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6</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F6CF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4F6C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4"/>
                <w:szCs w:val="24"/>
              </w:rPr>
              <w:t>179.34</w:t>
            </w:r>
          </w:p>
        </w:tc>
      </w:tr>
    </w:tbl>
    <w:p w:rsidR="004F6CFF" w:rsidRDefault="00EA5335">
      <w:pPr>
        <w:widowControl/>
        <w:tabs>
          <w:tab w:val="left" w:pos="4482"/>
        </w:tabs>
        <w:rPr>
          <w:rFonts w:ascii="黑体" w:eastAsia="黑体" w:hAnsi="黑体" w:cs="宋体"/>
          <w:color w:val="333333"/>
          <w:kern w:val="0"/>
          <w:sz w:val="32"/>
          <w:szCs w:val="32"/>
        </w:rPr>
      </w:pPr>
      <w:r>
        <w:rPr>
          <w:rFonts w:ascii="黑体" w:eastAsia="黑体" w:hAnsi="黑体" w:cs="宋体" w:hint="eastAsia"/>
          <w:bCs/>
          <w:color w:val="333333"/>
          <w:kern w:val="0"/>
          <w:sz w:val="32"/>
          <w:szCs w:val="32"/>
        </w:rPr>
        <w:t>三、收到和处理政府信息公开申请情况</w:t>
      </w:r>
      <w:r>
        <w:rPr>
          <w:rFonts w:ascii="黑体" w:eastAsia="黑体" w:hAnsi="黑体" w:cs="宋体"/>
          <w:bCs/>
          <w:color w:val="333333"/>
          <w:kern w:val="0"/>
          <w:sz w:val="32"/>
          <w:szCs w:val="32"/>
        </w:rPr>
        <w:tab/>
      </w:r>
    </w:p>
    <w:p w:rsidR="004F6CFF" w:rsidRDefault="004F6CFF">
      <w:pPr>
        <w:widowControl/>
        <w:ind w:firstLine="480"/>
        <w:rPr>
          <w:rFonts w:ascii="宋体" w:eastAsia="宋体" w:hAnsi="宋体" w:cs="宋体"/>
          <w:color w:val="333333"/>
          <w:kern w:val="0"/>
          <w:szCs w:val="21"/>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4F6CFF">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4F6CFF" w:rsidRDefault="00EA5335">
            <w:pPr>
              <w:widowControl/>
              <w:jc w:val="left"/>
              <w:rPr>
                <w:rFonts w:ascii="宋体" w:eastAsia="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4F6CFF">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4F6CFF">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商业</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科研</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r>
      <w:tr w:rsidR="004F6CFF">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1.</w:t>
            </w:r>
            <w:r>
              <w:rPr>
                <w:rFonts w:ascii="宋体" w:eastAsia="宋体" w:hAnsi="宋体" w:cs="宋体" w:hint="eastAsia"/>
                <w:kern w:val="0"/>
                <w:sz w:val="20"/>
                <w:szCs w:val="20"/>
              </w:rPr>
              <w:t>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2.</w:t>
            </w:r>
            <w:r>
              <w:rPr>
                <w:rFonts w:ascii="宋体" w:eastAsia="宋体" w:hAnsi="宋体" w:cs="宋体" w:hint="eastAsia"/>
                <w:kern w:val="0"/>
                <w:sz w:val="20"/>
                <w:szCs w:val="20"/>
              </w:rPr>
              <w:t>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3.</w:t>
            </w:r>
            <w:r>
              <w:rPr>
                <w:rFonts w:ascii="宋体" w:eastAsia="宋体" w:hAnsi="宋体" w:cs="宋体" w:hint="eastAsia"/>
                <w:kern w:val="0"/>
                <w:sz w:val="20"/>
                <w:szCs w:val="20"/>
              </w:rPr>
              <w:t>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4.</w:t>
            </w:r>
            <w:r>
              <w:rPr>
                <w:rFonts w:ascii="宋体" w:eastAsia="宋体" w:hAnsi="宋体" w:cs="宋体" w:hint="eastAsia"/>
                <w:kern w:val="0"/>
                <w:sz w:val="20"/>
                <w:szCs w:val="20"/>
              </w:rPr>
              <w:t>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5.</w:t>
            </w:r>
            <w:r>
              <w:rPr>
                <w:rFonts w:ascii="宋体" w:eastAsia="宋体" w:hAnsi="宋体" w:cs="宋体" w:hint="eastAsia"/>
                <w:kern w:val="0"/>
                <w:sz w:val="20"/>
                <w:szCs w:val="20"/>
              </w:rPr>
              <w:t>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6.</w:t>
            </w:r>
            <w:r>
              <w:rPr>
                <w:rFonts w:ascii="宋体" w:eastAsia="宋体" w:hAnsi="宋体" w:cs="宋体" w:hint="eastAsia"/>
                <w:kern w:val="0"/>
                <w:sz w:val="20"/>
                <w:szCs w:val="20"/>
              </w:rPr>
              <w:t>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7.</w:t>
            </w:r>
            <w:r>
              <w:rPr>
                <w:rFonts w:ascii="宋体" w:eastAsia="宋体" w:hAnsi="宋体" w:cs="宋体" w:hint="eastAsia"/>
                <w:kern w:val="0"/>
                <w:sz w:val="20"/>
                <w:szCs w:val="20"/>
              </w:rPr>
              <w:t>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8.</w:t>
            </w:r>
            <w:r>
              <w:rPr>
                <w:rFonts w:ascii="宋体" w:eastAsia="宋体" w:hAnsi="宋体" w:cs="宋体" w:hint="eastAsia"/>
                <w:kern w:val="0"/>
                <w:sz w:val="20"/>
                <w:szCs w:val="20"/>
              </w:rPr>
              <w:t>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1.</w:t>
            </w:r>
            <w:r>
              <w:rPr>
                <w:rFonts w:ascii="宋体" w:eastAsia="宋体" w:hAnsi="宋体" w:cs="宋体" w:hint="eastAsia"/>
                <w:kern w:val="0"/>
                <w:sz w:val="20"/>
                <w:szCs w:val="20"/>
              </w:rPr>
              <w:t>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2.</w:t>
            </w:r>
            <w:r>
              <w:rPr>
                <w:rFonts w:ascii="宋体" w:eastAsia="宋体" w:hAnsi="宋体" w:cs="宋体" w:hint="eastAsia"/>
                <w:kern w:val="0"/>
                <w:sz w:val="20"/>
                <w:szCs w:val="20"/>
              </w:rPr>
              <w:t>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3.</w:t>
            </w:r>
            <w:r>
              <w:rPr>
                <w:rFonts w:ascii="宋体" w:eastAsia="宋体" w:hAnsi="宋体" w:cs="宋体" w:hint="eastAsia"/>
                <w:kern w:val="0"/>
                <w:sz w:val="20"/>
                <w:szCs w:val="20"/>
              </w:rPr>
              <w:t>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1.</w:t>
            </w:r>
            <w:r>
              <w:rPr>
                <w:rFonts w:ascii="宋体" w:eastAsia="宋体" w:hAnsi="宋体" w:cs="宋体" w:hint="eastAsia"/>
                <w:kern w:val="0"/>
                <w:sz w:val="20"/>
                <w:szCs w:val="20"/>
              </w:rPr>
              <w:t>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2.</w:t>
            </w:r>
            <w:r>
              <w:rPr>
                <w:rFonts w:ascii="宋体" w:eastAsia="宋体" w:hAnsi="宋体" w:cs="宋体" w:hint="eastAsia"/>
                <w:kern w:val="0"/>
                <w:sz w:val="20"/>
                <w:szCs w:val="20"/>
              </w:rPr>
              <w:t>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3.</w:t>
            </w:r>
            <w:r>
              <w:rPr>
                <w:rFonts w:ascii="宋体" w:eastAsia="宋体" w:hAnsi="宋体" w:cs="宋体" w:hint="eastAsia"/>
                <w:kern w:val="0"/>
                <w:sz w:val="20"/>
                <w:szCs w:val="20"/>
              </w:rPr>
              <w:t>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4.</w:t>
            </w:r>
            <w:r>
              <w:rPr>
                <w:rFonts w:ascii="宋体" w:eastAsia="宋体" w:hAnsi="宋体" w:cs="宋体" w:hint="eastAsia"/>
                <w:kern w:val="0"/>
                <w:sz w:val="20"/>
                <w:szCs w:val="20"/>
              </w:rPr>
              <w:t>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trHeight w:val="779"/>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rPr>
                <w:rFonts w:ascii="宋体" w:eastAsia="宋体" w:hAnsi="宋体" w:cs="宋体"/>
                <w:kern w:val="0"/>
                <w:sz w:val="24"/>
                <w:szCs w:val="24"/>
              </w:rPr>
            </w:pPr>
            <w:r>
              <w:rPr>
                <w:rFonts w:ascii="宋体" w:eastAsia="宋体" w:hAnsi="宋体" w:cs="宋体" w:hint="eastAsia"/>
                <w:kern w:val="0"/>
                <w:sz w:val="20"/>
                <w:szCs w:val="20"/>
              </w:rPr>
              <w:t>5.</w:t>
            </w:r>
            <w:r>
              <w:rPr>
                <w:rFonts w:ascii="宋体" w:eastAsia="宋体" w:hAnsi="宋体" w:cs="宋体" w:hint="eastAsia"/>
                <w:kern w:val="0"/>
                <w:sz w:val="20"/>
                <w:szCs w:val="20"/>
              </w:rPr>
              <w:t>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rPr>
                <w:rFonts w:ascii="宋体" w:eastAsia="宋体" w:hAnsi="宋体" w:cs="宋体"/>
                <w:kern w:val="0"/>
                <w:sz w:val="24"/>
                <w:szCs w:val="24"/>
              </w:rPr>
            </w:pPr>
            <w:r>
              <w:rPr>
                <w:rFonts w:ascii="宋体" w:eastAsia="宋体" w:hAnsi="宋体" w:cs="宋体" w:hint="eastAsia"/>
                <w:kern w:val="0"/>
                <w:sz w:val="20"/>
                <w:szCs w:val="20"/>
              </w:rPr>
              <w:t>1.</w:t>
            </w:r>
            <w:r>
              <w:rPr>
                <w:rFonts w:ascii="宋体" w:eastAsia="宋体" w:hAnsi="宋体" w:cs="宋体" w:hint="eastAsia"/>
                <w:kern w:val="0"/>
                <w:sz w:val="20"/>
                <w:szCs w:val="20"/>
              </w:rPr>
              <w:t>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rPr>
                <w:rFonts w:ascii="宋体" w:eastAsia="宋体" w:hAnsi="宋体" w:cs="宋体"/>
                <w:kern w:val="0"/>
                <w:sz w:val="24"/>
                <w:szCs w:val="24"/>
              </w:rPr>
            </w:pPr>
            <w:r>
              <w:rPr>
                <w:rFonts w:ascii="宋体" w:eastAsia="宋体" w:hAnsi="宋体" w:cs="宋体" w:hint="eastAsia"/>
                <w:kern w:val="0"/>
                <w:sz w:val="20"/>
                <w:szCs w:val="20"/>
              </w:rPr>
              <w:t>2.</w:t>
            </w:r>
            <w:r>
              <w:rPr>
                <w:rFonts w:ascii="宋体" w:eastAsia="宋体" w:hAnsi="宋体" w:cs="宋体" w:hint="eastAsia"/>
                <w:kern w:val="0"/>
                <w:sz w:val="20"/>
                <w:szCs w:val="20"/>
              </w:rPr>
              <w:t>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3.</w:t>
            </w:r>
            <w:r>
              <w:rPr>
                <w:rFonts w:ascii="宋体" w:eastAsia="宋体" w:hAnsi="宋体" w:cs="宋体" w:hint="eastAsia"/>
                <w:kern w:val="0"/>
                <w:sz w:val="20"/>
                <w:szCs w:val="20"/>
              </w:rPr>
              <w:t>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0" w:type="auto"/>
            <w:vMerge/>
            <w:tcBorders>
              <w:top w:val="nil"/>
              <w:left w:val="single" w:sz="8" w:space="0" w:color="auto"/>
              <w:bottom w:val="inset"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4F6CFF">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4F6CFF" w:rsidRDefault="00EA5335">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4F6CFF" w:rsidRDefault="004F6CFF">
      <w:pPr>
        <w:widowControl/>
        <w:rPr>
          <w:rFonts w:ascii="宋体" w:eastAsia="宋体" w:hAnsi="宋体" w:cs="宋体"/>
          <w:color w:val="333333"/>
          <w:kern w:val="0"/>
          <w:szCs w:val="21"/>
        </w:rPr>
      </w:pPr>
    </w:p>
    <w:p w:rsidR="004F6CFF" w:rsidRDefault="00EA5335">
      <w:pPr>
        <w:widowControl/>
        <w:rPr>
          <w:rFonts w:ascii="黑体" w:eastAsia="黑体" w:hAnsi="黑体" w:cs="宋体"/>
          <w:color w:val="333333"/>
          <w:kern w:val="0"/>
          <w:sz w:val="32"/>
          <w:szCs w:val="32"/>
        </w:rPr>
      </w:pPr>
      <w:r>
        <w:rPr>
          <w:rFonts w:ascii="黑体" w:eastAsia="黑体" w:hAnsi="黑体" w:cs="宋体" w:hint="eastAsia"/>
          <w:bCs/>
          <w:color w:val="333333"/>
          <w:kern w:val="0"/>
          <w:sz w:val="32"/>
          <w:szCs w:val="32"/>
        </w:rPr>
        <w:t>四、政府信息公开行政复议、行政诉讼情况</w:t>
      </w:r>
    </w:p>
    <w:p w:rsidR="004F6CFF" w:rsidRDefault="004F6CFF">
      <w:pPr>
        <w:widowControl/>
        <w:jc w:val="center"/>
        <w:rPr>
          <w:rFonts w:ascii="宋体" w:eastAsia="宋体" w:hAnsi="宋体" w:cs="宋体"/>
          <w:color w:val="333333"/>
          <w:kern w:val="0"/>
          <w:szCs w:val="21"/>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4F6CFF">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4F6CFF">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其他</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尚未</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4F6CFF">
        <w:trPr>
          <w:jc w:val="center"/>
        </w:trPr>
        <w:tc>
          <w:tcPr>
            <w:tcW w:w="0" w:type="auto"/>
            <w:vMerge/>
            <w:tcBorders>
              <w:top w:val="nil"/>
              <w:left w:val="single" w:sz="8" w:space="0" w:color="auto"/>
              <w:bottom w:val="single"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F6CFF" w:rsidRDefault="004F6CFF">
            <w:pPr>
              <w:widowControl/>
              <w:jc w:val="left"/>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其他</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尚未</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0"/>
                <w:szCs w:val="20"/>
              </w:rPr>
            </w:pPr>
            <w:r>
              <w:rPr>
                <w:rFonts w:ascii="宋体" w:eastAsia="宋体" w:hAnsi="宋体" w:cs="宋体" w:hint="eastAsia"/>
                <w:kern w:val="0"/>
                <w:sz w:val="20"/>
                <w:szCs w:val="20"/>
              </w:rPr>
              <w:t>尚未</w:t>
            </w:r>
          </w:p>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4F6CFF">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CFF" w:rsidRDefault="00EA5335">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4F6CFF" w:rsidRDefault="00EA5335">
      <w:pPr>
        <w:widowControl/>
        <w:ind w:firstLineChars="200" w:firstLine="640"/>
        <w:rPr>
          <w:rFonts w:ascii="方正小标宋简体" w:eastAsia="方正小标宋简体" w:hAnsi="宋体" w:cs="宋体"/>
          <w:bCs/>
          <w:color w:val="333333"/>
          <w:kern w:val="0"/>
          <w:sz w:val="32"/>
          <w:szCs w:val="32"/>
        </w:rPr>
      </w:pPr>
      <w:r>
        <w:rPr>
          <w:rFonts w:ascii="方正小标宋简体" w:eastAsia="方正小标宋简体" w:hAnsi="宋体" w:cs="宋体" w:hint="eastAsia"/>
          <w:bCs/>
          <w:color w:val="333333"/>
          <w:kern w:val="0"/>
          <w:sz w:val="32"/>
          <w:szCs w:val="32"/>
        </w:rPr>
        <w:t>五、存在的主要问题及改进情况</w:t>
      </w:r>
    </w:p>
    <w:p w:rsidR="004F6CFF" w:rsidRPr="00236AD2" w:rsidRDefault="00EA5335" w:rsidP="00236AD2">
      <w:pPr>
        <w:widowControl/>
        <w:ind w:firstLineChars="200" w:firstLine="643"/>
        <w:rPr>
          <w:rFonts w:ascii="楷体_GB2312" w:eastAsia="楷体_GB2312" w:hAnsi="仿宋" w:cs="仿宋_GB2312" w:hint="eastAsia"/>
          <w:b/>
          <w:color w:val="000000" w:themeColor="text1"/>
          <w:kern w:val="0"/>
          <w:sz w:val="32"/>
          <w:szCs w:val="32"/>
          <w:shd w:val="clear" w:color="auto" w:fill="FFFFFF"/>
        </w:rPr>
      </w:pPr>
      <w:r w:rsidRPr="00236AD2">
        <w:rPr>
          <w:rFonts w:ascii="楷体_GB2312" w:eastAsia="楷体_GB2312" w:hAnsi="仿宋" w:cs="仿宋_GB2312" w:hint="eastAsia"/>
          <w:b/>
          <w:color w:val="000000" w:themeColor="text1"/>
          <w:kern w:val="0"/>
          <w:sz w:val="32"/>
          <w:szCs w:val="32"/>
          <w:shd w:val="clear" w:color="auto" w:fill="FFFFFF"/>
        </w:rPr>
        <w:t>（</w:t>
      </w:r>
      <w:r w:rsidRPr="00236AD2">
        <w:rPr>
          <w:rFonts w:ascii="楷体_GB2312" w:eastAsia="楷体_GB2312" w:hAnsi="仿宋" w:cs="仿宋_GB2312" w:hint="eastAsia"/>
          <w:b/>
          <w:color w:val="000000" w:themeColor="text1"/>
          <w:kern w:val="0"/>
          <w:sz w:val="32"/>
          <w:szCs w:val="32"/>
          <w:shd w:val="clear" w:color="auto" w:fill="FFFFFF"/>
        </w:rPr>
        <w:t>一</w:t>
      </w:r>
      <w:r w:rsidRPr="00236AD2">
        <w:rPr>
          <w:rFonts w:ascii="楷体_GB2312" w:eastAsia="楷体_GB2312" w:hAnsi="仿宋" w:cs="仿宋_GB2312" w:hint="eastAsia"/>
          <w:b/>
          <w:color w:val="000000" w:themeColor="text1"/>
          <w:kern w:val="0"/>
          <w:sz w:val="32"/>
          <w:szCs w:val="32"/>
          <w:shd w:val="clear" w:color="auto" w:fill="FFFFFF"/>
        </w:rPr>
        <w:t>）</w:t>
      </w:r>
      <w:r w:rsidRPr="00236AD2">
        <w:rPr>
          <w:rFonts w:ascii="楷体_GB2312" w:eastAsia="楷体_GB2312" w:hAnsi="仿宋" w:cs="仿宋_GB2312" w:hint="eastAsia"/>
          <w:b/>
          <w:color w:val="000000" w:themeColor="text1"/>
          <w:kern w:val="0"/>
          <w:sz w:val="32"/>
          <w:szCs w:val="32"/>
          <w:shd w:val="clear" w:color="auto" w:fill="FFFFFF"/>
        </w:rPr>
        <w:t>存在</w:t>
      </w:r>
      <w:r w:rsidRPr="00236AD2">
        <w:rPr>
          <w:rFonts w:ascii="楷体_GB2312" w:eastAsia="楷体_GB2312" w:hAnsi="仿宋" w:cs="仿宋_GB2312" w:hint="eastAsia"/>
          <w:b/>
          <w:color w:val="000000" w:themeColor="text1"/>
          <w:kern w:val="0"/>
          <w:sz w:val="32"/>
          <w:szCs w:val="32"/>
          <w:shd w:val="clear" w:color="auto" w:fill="FFFFFF"/>
        </w:rPr>
        <w:t>主要</w:t>
      </w:r>
      <w:r w:rsidRPr="00236AD2">
        <w:rPr>
          <w:rFonts w:ascii="楷体_GB2312" w:eastAsia="楷体_GB2312" w:hAnsi="仿宋" w:cs="仿宋_GB2312" w:hint="eastAsia"/>
          <w:b/>
          <w:color w:val="000000" w:themeColor="text1"/>
          <w:kern w:val="0"/>
          <w:sz w:val="32"/>
          <w:szCs w:val="32"/>
          <w:shd w:val="clear" w:color="auto" w:fill="FFFFFF"/>
        </w:rPr>
        <w:t>问题</w:t>
      </w:r>
    </w:p>
    <w:p w:rsidR="004F6CFF" w:rsidRPr="00236AD2" w:rsidRDefault="00EA5335">
      <w:pPr>
        <w:widowControl/>
        <w:ind w:firstLineChars="200" w:firstLine="640"/>
        <w:rPr>
          <w:rFonts w:ascii="仿宋_GB2312" w:eastAsia="仿宋_GB2312" w:hAnsi="仿宋" w:cs="仿宋_GB2312"/>
          <w:color w:val="000000" w:themeColor="text1"/>
          <w:kern w:val="0"/>
          <w:sz w:val="32"/>
          <w:szCs w:val="32"/>
          <w:shd w:val="clear" w:color="auto" w:fill="FFFFFF"/>
        </w:rPr>
      </w:pPr>
      <w:r w:rsidRPr="00236AD2">
        <w:rPr>
          <w:rFonts w:ascii="仿宋_GB2312" w:eastAsia="仿宋_GB2312" w:hAnsi="仿宋" w:cs="仿宋_GB2312" w:hint="eastAsia"/>
          <w:color w:val="000000" w:themeColor="text1"/>
          <w:kern w:val="0"/>
          <w:sz w:val="32"/>
          <w:szCs w:val="32"/>
          <w:shd w:val="clear" w:color="auto" w:fill="FFFFFF"/>
        </w:rPr>
        <w:t>1.</w:t>
      </w:r>
      <w:r w:rsidRPr="00236AD2">
        <w:rPr>
          <w:rFonts w:ascii="仿宋_GB2312" w:eastAsia="仿宋_GB2312" w:hAnsi="仿宋" w:cs="仿宋_GB2312" w:hint="eastAsia"/>
          <w:color w:val="000000" w:themeColor="text1"/>
          <w:kern w:val="0"/>
          <w:sz w:val="32"/>
          <w:szCs w:val="32"/>
          <w:shd w:val="clear" w:color="auto" w:fill="FFFFFF"/>
        </w:rPr>
        <w:t>审核时不够规范，公示时存在</w:t>
      </w:r>
      <w:r w:rsidR="00236AD2" w:rsidRPr="00236AD2">
        <w:rPr>
          <w:rFonts w:ascii="仿宋_GB2312" w:eastAsia="仿宋_GB2312" w:hAnsi="仿宋" w:cs="仿宋_GB2312" w:hint="eastAsia"/>
          <w:color w:val="000000" w:themeColor="text1"/>
          <w:kern w:val="0"/>
          <w:sz w:val="32"/>
          <w:szCs w:val="32"/>
          <w:shd w:val="clear" w:color="auto" w:fill="FFFFFF"/>
        </w:rPr>
        <w:t>错字、敏感词信息。</w:t>
      </w:r>
    </w:p>
    <w:p w:rsidR="004F6CFF" w:rsidRPr="00236AD2" w:rsidRDefault="00EA5335">
      <w:pPr>
        <w:widowControl/>
        <w:ind w:firstLineChars="200" w:firstLine="640"/>
        <w:rPr>
          <w:rFonts w:ascii="仿宋_GB2312" w:eastAsia="仿宋_GB2312" w:hAnsi="仿宋" w:cs="仿宋_GB2312"/>
          <w:color w:val="000000" w:themeColor="text1"/>
          <w:kern w:val="0"/>
          <w:sz w:val="32"/>
          <w:szCs w:val="32"/>
          <w:shd w:val="clear" w:color="auto" w:fill="FFFFFF"/>
        </w:rPr>
      </w:pPr>
      <w:r w:rsidRPr="00236AD2">
        <w:rPr>
          <w:rFonts w:ascii="仿宋_GB2312" w:eastAsia="仿宋_GB2312" w:hAnsi="仿宋" w:cs="仿宋_GB2312" w:hint="eastAsia"/>
          <w:color w:val="000000" w:themeColor="text1"/>
          <w:kern w:val="0"/>
          <w:sz w:val="32"/>
          <w:szCs w:val="32"/>
          <w:shd w:val="clear" w:color="auto" w:fill="FFFFFF"/>
        </w:rPr>
        <w:t>2.</w:t>
      </w:r>
      <w:r w:rsidRPr="00236AD2">
        <w:rPr>
          <w:rFonts w:ascii="仿宋_GB2312" w:eastAsia="仿宋_GB2312" w:hAnsi="仿宋" w:cs="仿宋_GB2312" w:hint="eastAsia"/>
          <w:color w:val="000000" w:themeColor="text1"/>
          <w:kern w:val="0"/>
          <w:sz w:val="32"/>
          <w:szCs w:val="32"/>
          <w:shd w:val="clear" w:color="auto" w:fill="FFFFFF"/>
        </w:rPr>
        <w:t>政策性文件公开时，有的没有及时进行解读。</w:t>
      </w:r>
    </w:p>
    <w:p w:rsidR="004F6CFF" w:rsidRPr="00236AD2" w:rsidRDefault="00EA5335">
      <w:pPr>
        <w:widowControl/>
        <w:ind w:firstLineChars="200" w:firstLine="640"/>
        <w:rPr>
          <w:rFonts w:ascii="仿宋_GB2312" w:eastAsia="仿宋_GB2312" w:hAnsi="仿宋" w:cs="仿宋_GB2312"/>
          <w:color w:val="000000" w:themeColor="text1"/>
          <w:kern w:val="0"/>
          <w:sz w:val="32"/>
          <w:szCs w:val="32"/>
          <w:shd w:val="clear" w:color="auto" w:fill="FFFFFF"/>
        </w:rPr>
      </w:pPr>
      <w:r w:rsidRPr="00236AD2">
        <w:rPr>
          <w:rFonts w:ascii="仿宋_GB2312" w:eastAsia="仿宋_GB2312" w:hAnsi="仿宋" w:cs="仿宋_GB2312" w:hint="eastAsia"/>
          <w:color w:val="000000" w:themeColor="text1"/>
          <w:kern w:val="0"/>
          <w:sz w:val="32"/>
          <w:szCs w:val="32"/>
          <w:shd w:val="clear" w:color="auto" w:fill="FFFFFF"/>
        </w:rPr>
        <w:t>3.</w:t>
      </w:r>
      <w:r w:rsidRPr="00236AD2">
        <w:rPr>
          <w:rFonts w:ascii="仿宋_GB2312" w:eastAsia="仿宋_GB2312" w:hAnsi="仿宋" w:cs="仿宋_GB2312" w:hint="eastAsia"/>
          <w:color w:val="000000" w:themeColor="text1"/>
          <w:kern w:val="0"/>
          <w:sz w:val="32"/>
          <w:szCs w:val="32"/>
          <w:shd w:val="clear" w:color="auto" w:fill="FFFFFF"/>
        </w:rPr>
        <w:t>群众关心的热点问题有时回应不及时。</w:t>
      </w:r>
    </w:p>
    <w:p w:rsidR="004F6CFF" w:rsidRPr="00236AD2" w:rsidRDefault="00EA5335" w:rsidP="00236AD2">
      <w:pPr>
        <w:widowControl/>
        <w:ind w:firstLineChars="200" w:firstLine="643"/>
        <w:rPr>
          <w:rFonts w:ascii="楷体_GB2312" w:eastAsia="楷体_GB2312" w:hAnsi="仿宋" w:cs="仿宋_GB2312"/>
          <w:b/>
          <w:color w:val="000000" w:themeColor="text1"/>
          <w:kern w:val="0"/>
          <w:sz w:val="32"/>
          <w:szCs w:val="32"/>
          <w:shd w:val="clear" w:color="auto" w:fill="FFFFFF"/>
        </w:rPr>
      </w:pPr>
      <w:r w:rsidRPr="00236AD2">
        <w:rPr>
          <w:rFonts w:ascii="楷体_GB2312" w:eastAsia="楷体_GB2312" w:hAnsi="仿宋" w:cs="仿宋_GB2312" w:hint="eastAsia"/>
          <w:b/>
          <w:color w:val="000000" w:themeColor="text1"/>
          <w:kern w:val="0"/>
          <w:sz w:val="32"/>
          <w:szCs w:val="32"/>
          <w:shd w:val="clear" w:color="auto" w:fill="FFFFFF"/>
        </w:rPr>
        <w:t>（</w:t>
      </w:r>
      <w:r w:rsidRPr="00236AD2">
        <w:rPr>
          <w:rFonts w:ascii="楷体_GB2312" w:eastAsia="楷体_GB2312" w:hAnsi="仿宋" w:cs="仿宋_GB2312" w:hint="eastAsia"/>
          <w:b/>
          <w:color w:val="000000" w:themeColor="text1"/>
          <w:kern w:val="0"/>
          <w:sz w:val="32"/>
          <w:szCs w:val="32"/>
          <w:shd w:val="clear" w:color="auto" w:fill="FFFFFF"/>
        </w:rPr>
        <w:t>二</w:t>
      </w:r>
      <w:r w:rsidRPr="00236AD2">
        <w:rPr>
          <w:rFonts w:ascii="楷体_GB2312" w:eastAsia="楷体_GB2312" w:hAnsi="仿宋" w:cs="仿宋_GB2312" w:hint="eastAsia"/>
          <w:b/>
          <w:color w:val="000000" w:themeColor="text1"/>
          <w:kern w:val="0"/>
          <w:sz w:val="32"/>
          <w:szCs w:val="32"/>
          <w:shd w:val="clear" w:color="auto" w:fill="FFFFFF"/>
        </w:rPr>
        <w:t>）</w:t>
      </w:r>
      <w:r w:rsidRPr="00236AD2">
        <w:rPr>
          <w:rFonts w:ascii="楷体_GB2312" w:eastAsia="楷体_GB2312" w:hAnsi="仿宋" w:cs="仿宋_GB2312" w:hint="eastAsia"/>
          <w:b/>
          <w:color w:val="000000" w:themeColor="text1"/>
          <w:kern w:val="0"/>
          <w:sz w:val="32"/>
          <w:szCs w:val="32"/>
          <w:shd w:val="clear" w:color="auto" w:fill="FFFFFF"/>
        </w:rPr>
        <w:t>改进情况</w:t>
      </w:r>
    </w:p>
    <w:p w:rsidR="004F6CFF" w:rsidRPr="00236AD2" w:rsidRDefault="00EA5335">
      <w:pPr>
        <w:widowControl/>
        <w:shd w:val="clear" w:color="auto" w:fill="FFFFFF"/>
        <w:spacing w:line="560" w:lineRule="exact"/>
        <w:ind w:firstLineChars="200" w:firstLine="640"/>
        <w:jc w:val="left"/>
        <w:rPr>
          <w:rFonts w:ascii="仿宋_GB2312" w:eastAsia="仿宋_GB2312" w:hAnsi="Calibri" w:cs="Times New Roman"/>
          <w:color w:val="000000" w:themeColor="text1"/>
          <w:kern w:val="0"/>
          <w:szCs w:val="21"/>
        </w:rPr>
      </w:pPr>
      <w:r w:rsidRPr="00236AD2">
        <w:rPr>
          <w:rFonts w:ascii="仿宋_GB2312" w:eastAsia="仿宋_GB2312" w:hAnsi="仿宋" w:cs="仿宋_GB2312" w:hint="eastAsia"/>
          <w:color w:val="000000" w:themeColor="text1"/>
          <w:kern w:val="0"/>
          <w:sz w:val="32"/>
          <w:szCs w:val="32"/>
          <w:shd w:val="clear" w:color="auto" w:fill="FFFFFF"/>
        </w:rPr>
        <w:t>1.</w:t>
      </w:r>
      <w:r w:rsidRPr="00236AD2">
        <w:rPr>
          <w:rFonts w:ascii="仿宋_GB2312" w:eastAsia="仿宋_GB2312" w:hAnsi="仿宋" w:cs="仿宋_GB2312" w:hint="eastAsia"/>
          <w:color w:val="000000" w:themeColor="text1"/>
          <w:kern w:val="0"/>
          <w:sz w:val="32"/>
          <w:szCs w:val="32"/>
          <w:shd w:val="clear" w:color="auto" w:fill="FFFFFF"/>
        </w:rPr>
        <w:t>规范</w:t>
      </w:r>
      <w:r w:rsidRPr="00236AD2">
        <w:rPr>
          <w:rFonts w:ascii="仿宋_GB2312" w:eastAsia="仿宋_GB2312" w:hAnsi="仿宋" w:cs="仿宋_GB2312" w:hint="eastAsia"/>
          <w:color w:val="000000" w:themeColor="text1"/>
          <w:kern w:val="0"/>
          <w:sz w:val="32"/>
          <w:szCs w:val="32"/>
          <w:shd w:val="clear" w:color="auto" w:fill="FFFFFF"/>
        </w:rPr>
        <w:t>监督审核，落实信息发布</w:t>
      </w:r>
      <w:r w:rsidRPr="00236AD2">
        <w:rPr>
          <w:rFonts w:ascii="仿宋_GB2312" w:eastAsia="仿宋_GB2312" w:hAnsi="仿宋" w:cs="仿宋_GB2312" w:hint="eastAsia"/>
          <w:color w:val="000000" w:themeColor="text1"/>
          <w:kern w:val="0"/>
          <w:sz w:val="32"/>
          <w:szCs w:val="32"/>
          <w:shd w:val="clear" w:color="auto" w:fill="FFFFFF"/>
        </w:rPr>
        <w:t>三级</w:t>
      </w:r>
      <w:r w:rsidRPr="00236AD2">
        <w:rPr>
          <w:rFonts w:ascii="仿宋_GB2312" w:eastAsia="仿宋_GB2312" w:hAnsi="仿宋" w:cs="仿宋_GB2312" w:hint="eastAsia"/>
          <w:color w:val="000000" w:themeColor="text1"/>
          <w:kern w:val="0"/>
          <w:sz w:val="32"/>
          <w:szCs w:val="32"/>
          <w:shd w:val="clear" w:color="auto" w:fill="FFFFFF"/>
        </w:rPr>
        <w:t>审核，</w:t>
      </w:r>
      <w:r w:rsidRPr="00236AD2">
        <w:rPr>
          <w:rFonts w:ascii="仿宋_GB2312" w:eastAsia="仿宋_GB2312" w:hAnsi="仿宋" w:cs="仿宋_GB2312" w:hint="eastAsia"/>
          <w:color w:val="000000" w:themeColor="text1"/>
          <w:kern w:val="0"/>
          <w:sz w:val="32"/>
          <w:szCs w:val="32"/>
          <w:shd w:val="clear" w:color="auto" w:fill="FFFFFF"/>
        </w:rPr>
        <w:t>有效避免</w:t>
      </w:r>
      <w:r w:rsidRPr="00236AD2">
        <w:rPr>
          <w:rFonts w:ascii="仿宋_GB2312" w:eastAsia="仿宋_GB2312" w:hAnsi="仿宋" w:cs="仿宋_GB2312" w:hint="eastAsia"/>
          <w:color w:val="000000" w:themeColor="text1"/>
          <w:kern w:val="0"/>
          <w:sz w:val="32"/>
          <w:szCs w:val="32"/>
          <w:shd w:val="clear" w:color="auto" w:fill="FFFFFF"/>
        </w:rPr>
        <w:t>涉密</w:t>
      </w:r>
      <w:r w:rsidRPr="00236AD2">
        <w:rPr>
          <w:rFonts w:ascii="仿宋_GB2312" w:eastAsia="仿宋_GB2312" w:hAnsi="仿宋" w:cs="仿宋_GB2312" w:hint="eastAsia"/>
          <w:color w:val="000000" w:themeColor="text1"/>
          <w:kern w:val="0"/>
          <w:sz w:val="32"/>
          <w:szCs w:val="32"/>
          <w:shd w:val="clear" w:color="auto" w:fill="FFFFFF"/>
        </w:rPr>
        <w:t>等敏感</w:t>
      </w:r>
      <w:r w:rsidRPr="00236AD2">
        <w:rPr>
          <w:rFonts w:ascii="仿宋_GB2312" w:eastAsia="仿宋_GB2312" w:hAnsi="仿宋" w:cs="仿宋_GB2312" w:hint="eastAsia"/>
          <w:color w:val="000000" w:themeColor="text1"/>
          <w:kern w:val="0"/>
          <w:sz w:val="32"/>
          <w:szCs w:val="32"/>
          <w:shd w:val="clear" w:color="auto" w:fill="FFFFFF"/>
        </w:rPr>
        <w:t>信息</w:t>
      </w:r>
      <w:r w:rsidRPr="00236AD2">
        <w:rPr>
          <w:rFonts w:ascii="仿宋_GB2312" w:eastAsia="仿宋_GB2312" w:hAnsi="仿宋" w:cs="仿宋_GB2312" w:hint="eastAsia"/>
          <w:color w:val="000000" w:themeColor="text1"/>
          <w:kern w:val="0"/>
          <w:sz w:val="32"/>
          <w:szCs w:val="32"/>
          <w:shd w:val="clear" w:color="auto" w:fill="FFFFFF"/>
        </w:rPr>
        <w:t>泄露</w:t>
      </w:r>
      <w:r w:rsidRPr="00236AD2">
        <w:rPr>
          <w:rFonts w:ascii="仿宋_GB2312" w:eastAsia="仿宋_GB2312" w:hAnsi="仿宋" w:cs="仿宋_GB2312" w:hint="eastAsia"/>
          <w:color w:val="000000" w:themeColor="text1"/>
          <w:kern w:val="0"/>
          <w:sz w:val="32"/>
          <w:szCs w:val="32"/>
          <w:shd w:val="clear" w:color="auto" w:fill="FFFFFF"/>
        </w:rPr>
        <w:t>。</w:t>
      </w:r>
    </w:p>
    <w:p w:rsidR="004F6CFF" w:rsidRPr="00236AD2" w:rsidRDefault="00EA5335">
      <w:pPr>
        <w:widowControl/>
        <w:shd w:val="clear" w:color="auto" w:fill="FFFFFF"/>
        <w:spacing w:line="560" w:lineRule="exact"/>
        <w:ind w:firstLineChars="200" w:firstLine="640"/>
        <w:jc w:val="left"/>
        <w:rPr>
          <w:rFonts w:ascii="仿宋_GB2312" w:eastAsia="仿宋_GB2312" w:hAnsi="仿宋" w:cs="仿宋_GB2312"/>
          <w:color w:val="000000" w:themeColor="text1"/>
          <w:kern w:val="0"/>
          <w:sz w:val="32"/>
          <w:szCs w:val="32"/>
          <w:shd w:val="clear" w:color="auto" w:fill="FFFFFF"/>
        </w:rPr>
      </w:pPr>
      <w:r w:rsidRPr="00236AD2">
        <w:rPr>
          <w:rFonts w:ascii="仿宋_GB2312" w:eastAsia="仿宋_GB2312" w:hAnsi="仿宋" w:cs="仿宋_GB2312" w:hint="eastAsia"/>
          <w:color w:val="000000" w:themeColor="text1"/>
          <w:kern w:val="0"/>
          <w:sz w:val="32"/>
          <w:szCs w:val="32"/>
          <w:shd w:val="clear" w:color="auto" w:fill="FFFFFF"/>
        </w:rPr>
        <w:lastRenderedPageBreak/>
        <w:t>2.</w:t>
      </w:r>
      <w:r w:rsidRPr="00236AD2">
        <w:rPr>
          <w:rFonts w:ascii="仿宋_GB2312" w:eastAsia="仿宋_GB2312" w:hAnsi="仿宋" w:cs="仿宋_GB2312" w:hint="eastAsia"/>
          <w:color w:val="000000" w:themeColor="text1"/>
          <w:kern w:val="0"/>
          <w:sz w:val="32"/>
          <w:szCs w:val="32"/>
          <w:shd w:val="clear" w:color="auto" w:fill="FFFFFF"/>
        </w:rPr>
        <w:t>公开政策性文件</w:t>
      </w:r>
      <w:r w:rsidRPr="00236AD2">
        <w:rPr>
          <w:rFonts w:ascii="仿宋_GB2312" w:eastAsia="仿宋_GB2312" w:hAnsi="仿宋" w:cs="仿宋_GB2312" w:hint="eastAsia"/>
          <w:color w:val="000000" w:themeColor="text1"/>
          <w:kern w:val="0"/>
          <w:sz w:val="32"/>
          <w:szCs w:val="32"/>
          <w:shd w:val="clear" w:color="auto" w:fill="FFFFFF"/>
        </w:rPr>
        <w:t>等信息时</w:t>
      </w:r>
      <w:r w:rsidRPr="00236AD2">
        <w:rPr>
          <w:rFonts w:ascii="仿宋_GB2312" w:eastAsia="仿宋_GB2312" w:hAnsi="仿宋" w:cs="仿宋_GB2312" w:hint="eastAsia"/>
          <w:color w:val="000000" w:themeColor="text1"/>
          <w:kern w:val="0"/>
          <w:sz w:val="32"/>
          <w:szCs w:val="32"/>
          <w:shd w:val="clear" w:color="auto" w:fill="FFFFFF"/>
        </w:rPr>
        <w:t>，及时</w:t>
      </w:r>
      <w:r w:rsidRPr="00236AD2">
        <w:rPr>
          <w:rFonts w:ascii="仿宋_GB2312" w:eastAsia="仿宋_GB2312" w:hAnsi="仿宋" w:cs="仿宋_GB2312" w:hint="eastAsia"/>
          <w:color w:val="000000" w:themeColor="text1"/>
          <w:kern w:val="0"/>
          <w:sz w:val="32"/>
          <w:szCs w:val="32"/>
          <w:shd w:val="clear" w:color="auto" w:fill="FFFFFF"/>
        </w:rPr>
        <w:t>安排相关承办股室及单位进行政策</w:t>
      </w:r>
      <w:r w:rsidRPr="00236AD2">
        <w:rPr>
          <w:rFonts w:ascii="仿宋_GB2312" w:eastAsia="仿宋_GB2312" w:hAnsi="仿宋" w:cs="仿宋_GB2312" w:hint="eastAsia"/>
          <w:color w:val="000000" w:themeColor="text1"/>
          <w:kern w:val="0"/>
          <w:sz w:val="32"/>
          <w:szCs w:val="32"/>
          <w:shd w:val="clear" w:color="auto" w:fill="FFFFFF"/>
        </w:rPr>
        <w:t>解读，</w:t>
      </w:r>
      <w:r w:rsidRPr="00236AD2">
        <w:rPr>
          <w:rFonts w:ascii="仿宋_GB2312" w:eastAsia="仿宋_GB2312" w:hAnsi="仿宋" w:cs="仿宋_GB2312" w:hint="eastAsia"/>
          <w:color w:val="000000" w:themeColor="text1"/>
          <w:kern w:val="0"/>
          <w:sz w:val="32"/>
          <w:szCs w:val="32"/>
          <w:shd w:val="clear" w:color="auto" w:fill="FFFFFF"/>
        </w:rPr>
        <w:t>便于群众理解政策</w:t>
      </w:r>
      <w:r w:rsidRPr="00236AD2">
        <w:rPr>
          <w:rFonts w:ascii="仿宋_GB2312" w:eastAsia="仿宋_GB2312" w:hAnsi="仿宋" w:cs="仿宋_GB2312" w:hint="eastAsia"/>
          <w:color w:val="000000" w:themeColor="text1"/>
          <w:kern w:val="0"/>
          <w:sz w:val="32"/>
          <w:szCs w:val="32"/>
          <w:shd w:val="clear" w:color="auto" w:fill="FFFFFF"/>
        </w:rPr>
        <w:t>。</w:t>
      </w:r>
    </w:p>
    <w:p w:rsidR="004F6CFF" w:rsidRPr="00236AD2" w:rsidRDefault="00EA5335">
      <w:pPr>
        <w:widowControl/>
        <w:shd w:val="clear" w:color="auto" w:fill="FFFFFF"/>
        <w:spacing w:line="560" w:lineRule="exact"/>
        <w:ind w:firstLineChars="200" w:firstLine="640"/>
        <w:jc w:val="left"/>
        <w:rPr>
          <w:rFonts w:ascii="仿宋_GB2312" w:eastAsia="仿宋_GB2312" w:hAnsi="Calibri" w:cs="Times New Roman"/>
          <w:color w:val="000000" w:themeColor="text1"/>
          <w:kern w:val="0"/>
          <w:szCs w:val="21"/>
        </w:rPr>
      </w:pPr>
      <w:r w:rsidRPr="00236AD2">
        <w:rPr>
          <w:rFonts w:ascii="仿宋_GB2312" w:eastAsia="仿宋_GB2312" w:hAnsi="仿宋" w:cs="仿宋_GB2312" w:hint="eastAsia"/>
          <w:color w:val="000000" w:themeColor="text1"/>
          <w:kern w:val="0"/>
          <w:sz w:val="32"/>
          <w:szCs w:val="32"/>
          <w:shd w:val="clear" w:color="auto" w:fill="FFFFFF"/>
        </w:rPr>
        <w:t>3.</w:t>
      </w:r>
      <w:r w:rsidRPr="00236AD2">
        <w:rPr>
          <w:rFonts w:ascii="仿宋_GB2312" w:eastAsia="仿宋_GB2312" w:hAnsi="仿宋" w:cs="仿宋_GB2312" w:hint="eastAsia"/>
          <w:color w:val="000000" w:themeColor="text1"/>
          <w:kern w:val="0"/>
          <w:sz w:val="32"/>
          <w:szCs w:val="32"/>
          <w:shd w:val="clear" w:color="auto" w:fill="FFFFFF"/>
        </w:rPr>
        <w:t>增强服务意识，通过线上、线下多种渠道了解</w:t>
      </w:r>
      <w:r w:rsidRPr="00236AD2">
        <w:rPr>
          <w:rFonts w:ascii="仿宋_GB2312" w:eastAsia="仿宋_GB2312" w:hAnsi="仿宋" w:cs="仿宋_GB2312" w:hint="eastAsia"/>
          <w:color w:val="000000" w:themeColor="text1"/>
          <w:kern w:val="0"/>
          <w:sz w:val="32"/>
          <w:szCs w:val="32"/>
          <w:shd w:val="clear" w:color="auto" w:fill="FFFFFF"/>
        </w:rPr>
        <w:t>群众关心的热点、难点问题</w:t>
      </w:r>
      <w:r w:rsidRPr="00236AD2">
        <w:rPr>
          <w:rFonts w:ascii="仿宋_GB2312" w:eastAsia="仿宋_GB2312" w:hAnsi="仿宋" w:cs="仿宋_GB2312" w:hint="eastAsia"/>
          <w:color w:val="000000" w:themeColor="text1"/>
          <w:kern w:val="0"/>
          <w:sz w:val="32"/>
          <w:szCs w:val="32"/>
          <w:shd w:val="clear" w:color="auto" w:fill="FFFFFF"/>
        </w:rPr>
        <w:t>并及时回应</w:t>
      </w:r>
      <w:bookmarkStart w:id="0" w:name="_GoBack"/>
      <w:bookmarkEnd w:id="0"/>
      <w:r w:rsidRPr="00236AD2">
        <w:rPr>
          <w:rFonts w:ascii="仿宋_GB2312" w:eastAsia="仿宋_GB2312" w:hAnsi="仿宋" w:cs="仿宋_GB2312" w:hint="eastAsia"/>
          <w:color w:val="000000" w:themeColor="text1"/>
          <w:kern w:val="0"/>
          <w:sz w:val="32"/>
          <w:szCs w:val="32"/>
          <w:shd w:val="clear" w:color="auto" w:fill="FFFFFF"/>
        </w:rPr>
        <w:t>。</w:t>
      </w:r>
    </w:p>
    <w:p w:rsidR="004F6CFF" w:rsidRDefault="00EA5335">
      <w:pPr>
        <w:widowControl/>
        <w:ind w:firstLineChars="200" w:firstLine="640"/>
        <w:rPr>
          <w:rFonts w:ascii="黑体" w:eastAsia="黑体" w:hAnsi="黑体" w:cs="宋体"/>
          <w:color w:val="333333"/>
          <w:kern w:val="0"/>
          <w:sz w:val="32"/>
          <w:szCs w:val="32"/>
        </w:rPr>
      </w:pPr>
      <w:r>
        <w:rPr>
          <w:rFonts w:ascii="黑体" w:eastAsia="黑体" w:hAnsi="黑体" w:cs="宋体" w:hint="eastAsia"/>
          <w:bCs/>
          <w:color w:val="333333"/>
          <w:kern w:val="0"/>
          <w:sz w:val="32"/>
          <w:szCs w:val="32"/>
        </w:rPr>
        <w:t>六、其他需要报告的事项</w:t>
      </w:r>
    </w:p>
    <w:p w:rsidR="004F6CFF" w:rsidRDefault="00EA5335">
      <w:pPr>
        <w:widowControl/>
        <w:ind w:firstLineChars="200" w:firstLine="640"/>
        <w:jc w:val="left"/>
        <w:rPr>
          <w:rFonts w:ascii="宋体" w:eastAsia="宋体" w:hAnsi="宋体" w:cs="宋体"/>
          <w:color w:val="333333"/>
          <w:kern w:val="0"/>
          <w:szCs w:val="21"/>
        </w:rPr>
      </w:pPr>
      <w:r>
        <w:rPr>
          <w:rFonts w:ascii="仿宋_GB2312" w:eastAsia="仿宋_GB2312" w:hAnsi="仿宋" w:cs="仿宋_GB2312" w:hint="eastAsia"/>
          <w:color w:val="333333"/>
          <w:kern w:val="0"/>
          <w:sz w:val="32"/>
          <w:szCs w:val="32"/>
        </w:rPr>
        <w:t>按照《国务院办公厅关于印发〈政府信息公开信息处理费管理办法〉的通知》（国办函〔</w:t>
      </w:r>
      <w:r>
        <w:rPr>
          <w:rFonts w:ascii="仿宋_GB2312" w:eastAsia="仿宋_GB2312" w:hAnsi="仿宋" w:cs="仿宋_GB2312"/>
          <w:color w:val="333333"/>
          <w:kern w:val="0"/>
          <w:sz w:val="32"/>
          <w:szCs w:val="32"/>
        </w:rPr>
        <w:t>2020</w:t>
      </w:r>
      <w:r>
        <w:rPr>
          <w:rFonts w:ascii="仿宋_GB2312" w:eastAsia="仿宋_GB2312" w:hAnsi="仿宋" w:cs="仿宋_GB2312" w:hint="eastAsia"/>
          <w:color w:val="333333"/>
          <w:kern w:val="0"/>
          <w:sz w:val="32"/>
          <w:szCs w:val="32"/>
        </w:rPr>
        <w:t>〕</w:t>
      </w:r>
      <w:r>
        <w:rPr>
          <w:rFonts w:ascii="仿宋_GB2312" w:eastAsia="仿宋_GB2312" w:hAnsi="仿宋" w:cs="仿宋_GB2312"/>
          <w:color w:val="333333"/>
          <w:kern w:val="0"/>
          <w:sz w:val="32"/>
          <w:szCs w:val="32"/>
        </w:rPr>
        <w:t>109</w:t>
      </w:r>
      <w:r>
        <w:rPr>
          <w:rFonts w:ascii="仿宋_GB2312" w:eastAsia="仿宋_GB2312" w:hAnsi="仿宋" w:cs="仿宋_GB2312" w:hint="eastAsia"/>
          <w:color w:val="333333"/>
          <w:kern w:val="0"/>
          <w:sz w:val="32"/>
          <w:szCs w:val="32"/>
        </w:rPr>
        <w:t>号）规定的按件、按量收费标准，本年度没有产生信息公开处理费。</w:t>
      </w:r>
    </w:p>
    <w:p w:rsidR="004F6CFF" w:rsidRDefault="004F6CFF"/>
    <w:sectPr w:rsidR="004F6CFF" w:rsidSect="004F6C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335" w:rsidRDefault="00EA5335" w:rsidP="00236AD2">
      <w:r>
        <w:separator/>
      </w:r>
    </w:p>
  </w:endnote>
  <w:endnote w:type="continuationSeparator" w:id="1">
    <w:p w:rsidR="00EA5335" w:rsidRDefault="00EA5335" w:rsidP="00236AD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335" w:rsidRDefault="00EA5335" w:rsidP="00236AD2">
      <w:r>
        <w:separator/>
      </w:r>
    </w:p>
  </w:footnote>
  <w:footnote w:type="continuationSeparator" w:id="1">
    <w:p w:rsidR="00EA5335" w:rsidRDefault="00EA5335" w:rsidP="00236A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k1MWQ3YmE1ZDM5NDJlZTNiMWNjM2EzMmU4Y2RkZjUifQ=="/>
  </w:docVars>
  <w:rsids>
    <w:rsidRoot w:val="0089092D"/>
    <w:rsid w:val="0006280E"/>
    <w:rsid w:val="000A6DAD"/>
    <w:rsid w:val="000E01F5"/>
    <w:rsid w:val="00236AD2"/>
    <w:rsid w:val="0033658E"/>
    <w:rsid w:val="003417C2"/>
    <w:rsid w:val="003668F3"/>
    <w:rsid w:val="004B3122"/>
    <w:rsid w:val="004D41ED"/>
    <w:rsid w:val="004E2A41"/>
    <w:rsid w:val="004F6CFF"/>
    <w:rsid w:val="00547F6A"/>
    <w:rsid w:val="007F5582"/>
    <w:rsid w:val="0089092D"/>
    <w:rsid w:val="008B5677"/>
    <w:rsid w:val="009C7478"/>
    <w:rsid w:val="009D569D"/>
    <w:rsid w:val="00B234AF"/>
    <w:rsid w:val="00B44E7A"/>
    <w:rsid w:val="00B65573"/>
    <w:rsid w:val="00BE2D5A"/>
    <w:rsid w:val="00C64588"/>
    <w:rsid w:val="00D638BF"/>
    <w:rsid w:val="00D91C56"/>
    <w:rsid w:val="00E41146"/>
    <w:rsid w:val="00EA5335"/>
    <w:rsid w:val="00F24236"/>
    <w:rsid w:val="00F654DB"/>
    <w:rsid w:val="03C17B39"/>
    <w:rsid w:val="066E2C1A"/>
    <w:rsid w:val="09860C2E"/>
    <w:rsid w:val="0B3A2CA7"/>
    <w:rsid w:val="0BBA0BCE"/>
    <w:rsid w:val="0CF031C9"/>
    <w:rsid w:val="156173A0"/>
    <w:rsid w:val="187D267B"/>
    <w:rsid w:val="1EFB5963"/>
    <w:rsid w:val="22C629B3"/>
    <w:rsid w:val="29351125"/>
    <w:rsid w:val="2AA9230C"/>
    <w:rsid w:val="2DB375E9"/>
    <w:rsid w:val="306F64DD"/>
    <w:rsid w:val="32985010"/>
    <w:rsid w:val="399953B5"/>
    <w:rsid w:val="45D50E20"/>
    <w:rsid w:val="472B6514"/>
    <w:rsid w:val="484B1413"/>
    <w:rsid w:val="4B4C6447"/>
    <w:rsid w:val="572D0293"/>
    <w:rsid w:val="673A67EA"/>
    <w:rsid w:val="718A3975"/>
    <w:rsid w:val="77DF03B7"/>
    <w:rsid w:val="78E037DD"/>
    <w:rsid w:val="7A2E4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F6CF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F6CF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F6CF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4F6CFF"/>
    <w:rPr>
      <w:sz w:val="18"/>
      <w:szCs w:val="18"/>
    </w:rPr>
  </w:style>
  <w:style w:type="character" w:customStyle="1" w:styleId="Char">
    <w:name w:val="页脚 Char"/>
    <w:basedOn w:val="a0"/>
    <w:link w:val="a3"/>
    <w:uiPriority w:val="99"/>
    <w:semiHidden/>
    <w:qFormat/>
    <w:rsid w:val="004F6CF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县水利局收文员</dc:creator>
  <cp:lastModifiedBy>余先雨</cp:lastModifiedBy>
  <cp:revision>9</cp:revision>
  <dcterms:created xsi:type="dcterms:W3CDTF">2023-01-11T03:09:00Z</dcterms:created>
  <dcterms:modified xsi:type="dcterms:W3CDTF">2023-01-30T01:03:00Z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9389939A78584872907C81384CB0307C</vt:lpwstr>
  </property>
</Properties>
</file>