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关于印发《周集镇开展整改规范村级“三资”管理专项行动实施方案》的通知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各村、镇直有关单位：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现将《周集镇开展整改规范村级“三资”管理专项行动实施方案》印发给你们，请对照方案，认真贯彻执行。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周集镇党政办公室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2023年11月16日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周集镇开展整改规范村级“三资”管理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专项行动实施方案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为巩固全镇农村集体产权制度改革成果，进一步规范农村集体资金、资产、资源（以下简称“三资”）管理，根据县委、县政府工作部署，决定在全镇范围内开展整改规范村级“三资”管理专项行动，特制定本实施方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一、总体要求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以习近平新时代中国特色社会主义思想为指导，全面学习宣传贯彻党的二十大精神，以明晰农村集体产权归属、维护农村集体经济组织成员权利为目的，以未承包到户的资源性资产和集体统一经营的经营性资产以及现金、债权债务等为重点，以常态化开展扫黑除恶专项斗争为保障，坚持实事求是、客观公正，有序推进、合理合法，依靠群众、充分参与的原则，在集体产权制度改革工作的基础上，全面清查核实村级集体“三资”底数，切实解决违反“三资”管理规定的矛盾问题，全面纠正不合理、不合法集体资产资源处置行为，健全完善“三资”管理制度，发挥“三资”效益，进一步提高村级集体经济收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二、重点任务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（一）巩固提升清产核资成果。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全面开展 2022 年度清产核资工作“回头看”，对集体所有的资产、负债和所有者权益进行二轮清查，确定集体资产的价值总额，并对农村“三资”的所有权归属进行确认，使全镇21个行政村集体所有的“三资”登记清楚，产权明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（二）整改解决违规违法处置集体资产资源问题。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重点整改解决资产资源流失，个人侵占集体资产资源问题；资产资源长期闲置不利用问题；无偿或低价处置、长期发包集体资产资源问题；资产资源的经营、出租、发包程序不合法，手续不完善问题；工程建设类项目未按规定公开招标或暗箱操作问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（三）整改解决贪占挪用集体资金和债权债务不实问题。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重点整改解决集体收入不及时足额入账、账外账、“小金库”、坐收坐支、贪污挪用等问题；支出审批不规范、虚列项目、虚开发票、重复报账问题；现金账面余额与库存现金不相符、现金管理不规范、“白条顶库”、违规经营现金、公款私存等问题。解决违规举债、债务不入账、虚列债务问题；债权不明确具体、催收不及时、清理债权不入账、违规处理死账、呆账等问题；镇农经财务领域应收款项（包括长期借款、短期借款）长期不清理、清收结账不及时等问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（四）整改解决“三资”管理制度不落实问题。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重点整改解决村级“三资”委托代理制运行不规范问题；民主理财制度不完善、民主决策、民主管理、财务公开制度落实不到位问题；收入管理、收支审批、资产台账、资源登记、财会人员、档案管理、审计监督等管理制度不健全或执行不到位问题。同时，开展村“两委”主要负责人经济责任审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（五）健全完善“三资”管理制度，建立信息化管理平台。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坚持问题导向，结合工作中暴露出的矛盾和问题，采取有效措施积极化解，进一步完善集体“三资”的经营方式，建立健全农村集体“三资”管理制度，切实加强集体“三资”管理，提高运营效益。完善农村集体产权交易运行机制，健全产权交易平台信息流程，坚持公开公平公正处置村级“三资”，推进农村产权交易公开化、规范化、市场化，进一步盘活农村资产、资源，提升村集体经济收入水平，实现农民受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三、程序步骤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（一）动员部署（2023 年 10 月 31 日前）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镇通过多种形式对开展专项行动进行动员部署，广泛宣传重要意义、程序步骤和工作重点，凝聚思想共识，引导广大农村党员、群众主动参与，积极发挥监督作用。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（二）开展清产核资“回头看”（2023 年11 月1 日-11 月20 日）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1.组建清产核资核查工作组织。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由镇党委书记、镇长牵头，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党委副书记、分管农经负责人、组织委员、纪委书记、派出所所长、司法所所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长、财政分局局长、农经站站长等参加，抽调人员组建7个工作小组，负责核查工作。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2.开展清产核资核查。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工作组对21个行政村 2022 年度清产核资情况进行逐项核查，重点对“三资”数额、权属、台账与实物、处置与管理等情况进行核查。核查无异议后，组织各村召开村民代表大会，通报“三资”核查情况，由村民代表大会表决通过，并逐项逐笔在村公开栏进行公示，公示时间不少于 7 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3.清查“三类”问题。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核查过程中，要围绕重点任务中（二）、（三）、（四）明确的三类问题进行重点核查，并通过实地走访、召开座谈会、查阅账目资料、公示公告等方式，了解发现当前村级“三资”管理中存在的三类问题。同时，镇统筹调配专业人员开展村“两委”主要负责人经济责任审计，对清查和审计中发现的问题，逐条登记在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（三）整改规范（2023 年 11 月 21 日-12 月 20 日）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对村级集体“三资”管理情况进行深入分析，找准突出问题、剖析症结原因，进一步规范村级财务管理、资产资源管理等各项制度。要对清查出来的三类问题，制定整改措施，细化整改举措，明确整改时限和责任人，限期整改到位。对无偿占用、低价处置、长期发包的资产资源，由司法部门介入，通过法律途径冻结不合法资产，终止不合理合同，重新招标发包；对存在的违纪违法问题线索要及时移交纪检监察、司法部门进行严肃查处；对侵吞集体资产的黑恶势力实施重点打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（四）组建农村产权交易平台（2023 年 12 月 31 日前）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坚持同步推进，启动农村产权交易平台建设，建立农村“三资”处置和农村产权流转交易各项工作制度，健全工作机制，完成组织设置、人员配备、经费保障、场所建设等筹备工作，与整改规范村级“三资”管理相结合，规范农村产权交易行为。交易平台建成后，凡发包处置村级“三资”，必须经过交易平台公开进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（五）总结验收（2024 年 1 月 1 日—2024 年 1 月 31 日）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镇成立验收组，通过走访座谈、核查账目、实地考核等方式逐村进行验收，并总结清产核资经验做法和工作成效。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四、有关要求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镇成立由镇党委书记、镇长任组长，分管领导、政协负责同志、党委副书记任常务副组长，组织委员、纪委书记、政法委员、派出所所长、人大专职副主席、分管农业副镇长任副组长，有关部门为成员单位的专项行动领导组，并由镇农经站牵头组成办公室，具体负责本次专项行动的统筹协调、组织实施和业务指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（二）坚持实事求是。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要坚持“全面、真实、准确”的原则，资金、资产核查，要坚持账内与账外相结合、实物盘点与核实账务相结合，以物对账，以账查物，全面清点品种、规格、型号、数量，查清来源、去向和管理情况；资源核查，要采取实地勘测丈量的方式，查明实际数量及其权属。对于核查走过场，登记结果虚报、瞒报的单位和个人，要严肃追究责任，问责处理到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（三）强化督查考核。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加强督查指导，建立“月督查、月调度”制度，全面掌握专项行动进展，对重视不到位、支持不积极、措施不得力的村主要负责人要及时进行约谈、通报和调整。镇将专项行动工作开展和取得成效作为基层党组织建设“三级联创”的重要内容，进行考核考评，确保专项行动取得实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1、周集镇开展整改规范村级“三资”管理专项行动领导组；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周集镇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开展整改规范村级“三资”管理专项行动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分工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 1：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周集镇开展整改规范村级“三资”管理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专项行动领导组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组      长：郑文义     党委书记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易善杰     党委副书记、镇长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常务副组长：周荣才     人大主席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冀怀福     政协工委主任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刘庆露     党委副书记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副  组  长：杨正宝     纪委书记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钱建芳     政法委员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李传萍     组织委员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刘  锐     挂职党委委员、派出所所长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吴应安     副镇长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张如勇     人大专职副主席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   员（部门席位制）： 党建办、镇纪委、党政办、乡村振兴工作站、财政分局、民政办、司法所、人社所、国土所、农经站、水利站。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领导组下设办公室，办公室设在镇农经站，刘龙思兼任办公室主任，付德云、张沁卉兼任办公室副主任，从领导组成员单位抽调人员成立7个工作小组。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93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74"/>
        <w:gridCol w:w="4961"/>
        <w:gridCol w:w="1560"/>
        <w:gridCol w:w="361"/>
        <w:gridCol w:w="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1" w:type="dxa"/>
          <w:trHeight w:val="1028" w:hRule="atLeast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周集镇开展整改规范村级“三资”管理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专项行动分工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组长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负责村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第一组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周荣才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丁光冉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王梦瑶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陈金山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富矿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园艺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倪岗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第二组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钱建芳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李大卫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吕万明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潘光丽、毛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班台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新矿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薛集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第三组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杨正宝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李传萍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胡庆和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张思俊、陈敬伟、李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燎东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燎西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燎原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第四组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刘庆露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吴应安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张如勇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陆佳佳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余远亮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门德明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镇北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大成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双桥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第五组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张云飞</w:t>
            </w:r>
          </w:p>
        </w:tc>
        <w:tc>
          <w:tcPr>
            <w:tcW w:w="49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赵兰凤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朱勋磊、孙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陈炳友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李先雷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孙台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洪台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迎水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第六组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吴金峰</w:t>
            </w:r>
          </w:p>
        </w:tc>
        <w:tc>
          <w:tcPr>
            <w:tcW w:w="49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张玉德、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李双群、张怀宇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朱港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洪州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闸口</w:t>
            </w: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第七组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冀怀福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刘龙思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李立成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王金明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刘金鑫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许大宇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蒋郢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卢庙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黄杨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mVmZTM3YmNhMGRhODQ0ZjljMjc3NGI4N2JiZjMifQ=="/>
  </w:docVars>
  <w:rsids>
    <w:rsidRoot w:val="52690EE8"/>
    <w:rsid w:val="000900A4"/>
    <w:rsid w:val="000A78F9"/>
    <w:rsid w:val="000E103E"/>
    <w:rsid w:val="001A7726"/>
    <w:rsid w:val="0023774D"/>
    <w:rsid w:val="00293EEE"/>
    <w:rsid w:val="003543BA"/>
    <w:rsid w:val="00391BD7"/>
    <w:rsid w:val="004B1098"/>
    <w:rsid w:val="007215C3"/>
    <w:rsid w:val="00721950"/>
    <w:rsid w:val="008D551A"/>
    <w:rsid w:val="00CC2CFF"/>
    <w:rsid w:val="00CF063C"/>
    <w:rsid w:val="00D8652B"/>
    <w:rsid w:val="00DB46A5"/>
    <w:rsid w:val="00DB7FE6"/>
    <w:rsid w:val="00E10EB2"/>
    <w:rsid w:val="00FD4BAA"/>
    <w:rsid w:val="02693A33"/>
    <w:rsid w:val="027D5C58"/>
    <w:rsid w:val="02A7016A"/>
    <w:rsid w:val="03657D6E"/>
    <w:rsid w:val="03E073AE"/>
    <w:rsid w:val="04765C7F"/>
    <w:rsid w:val="052F28B4"/>
    <w:rsid w:val="05614EAF"/>
    <w:rsid w:val="05927CC5"/>
    <w:rsid w:val="060554BA"/>
    <w:rsid w:val="069C541C"/>
    <w:rsid w:val="06E76972"/>
    <w:rsid w:val="070834AD"/>
    <w:rsid w:val="07E17EFF"/>
    <w:rsid w:val="08DE39AA"/>
    <w:rsid w:val="0A314AEF"/>
    <w:rsid w:val="0A53054A"/>
    <w:rsid w:val="0B201A35"/>
    <w:rsid w:val="0B232BEB"/>
    <w:rsid w:val="0BA1280B"/>
    <w:rsid w:val="0C10415D"/>
    <w:rsid w:val="0D651658"/>
    <w:rsid w:val="0E46753C"/>
    <w:rsid w:val="0E4A5B9B"/>
    <w:rsid w:val="0E825BC4"/>
    <w:rsid w:val="0EEB1C66"/>
    <w:rsid w:val="0FA10AD5"/>
    <w:rsid w:val="0FD91A08"/>
    <w:rsid w:val="105C7CF8"/>
    <w:rsid w:val="106B2AEC"/>
    <w:rsid w:val="11014B9F"/>
    <w:rsid w:val="11BF6308"/>
    <w:rsid w:val="120E53A7"/>
    <w:rsid w:val="122048BA"/>
    <w:rsid w:val="12B42D6D"/>
    <w:rsid w:val="134E6040"/>
    <w:rsid w:val="14227173"/>
    <w:rsid w:val="14391FA5"/>
    <w:rsid w:val="147D7CC2"/>
    <w:rsid w:val="15C51844"/>
    <w:rsid w:val="15E50F78"/>
    <w:rsid w:val="17055EB5"/>
    <w:rsid w:val="172F45AC"/>
    <w:rsid w:val="17545C70"/>
    <w:rsid w:val="178913EC"/>
    <w:rsid w:val="18B1039A"/>
    <w:rsid w:val="197B55FB"/>
    <w:rsid w:val="1A35287C"/>
    <w:rsid w:val="1A956D35"/>
    <w:rsid w:val="1AE62473"/>
    <w:rsid w:val="1B2D759B"/>
    <w:rsid w:val="1BBE2582"/>
    <w:rsid w:val="1C0F4B77"/>
    <w:rsid w:val="1CA64C02"/>
    <w:rsid w:val="1DD74536"/>
    <w:rsid w:val="1E8B357F"/>
    <w:rsid w:val="20051D47"/>
    <w:rsid w:val="207233E0"/>
    <w:rsid w:val="21334307"/>
    <w:rsid w:val="21576D11"/>
    <w:rsid w:val="22450B55"/>
    <w:rsid w:val="22802D8D"/>
    <w:rsid w:val="24650E2E"/>
    <w:rsid w:val="24750ECC"/>
    <w:rsid w:val="24CE3110"/>
    <w:rsid w:val="25557F45"/>
    <w:rsid w:val="272A0D90"/>
    <w:rsid w:val="28A94189"/>
    <w:rsid w:val="28ED2D70"/>
    <w:rsid w:val="292D05E8"/>
    <w:rsid w:val="293963C3"/>
    <w:rsid w:val="29757A79"/>
    <w:rsid w:val="2A243788"/>
    <w:rsid w:val="2ACD324F"/>
    <w:rsid w:val="2BC42E9F"/>
    <w:rsid w:val="2CB93E74"/>
    <w:rsid w:val="2CDF1802"/>
    <w:rsid w:val="2D83603E"/>
    <w:rsid w:val="2DFB364C"/>
    <w:rsid w:val="2E1A155A"/>
    <w:rsid w:val="2E1E6A33"/>
    <w:rsid w:val="2E64694E"/>
    <w:rsid w:val="2ED723CD"/>
    <w:rsid w:val="30034A46"/>
    <w:rsid w:val="300472B9"/>
    <w:rsid w:val="30944EF8"/>
    <w:rsid w:val="31683859"/>
    <w:rsid w:val="317A26ED"/>
    <w:rsid w:val="32172E7E"/>
    <w:rsid w:val="32CB30F3"/>
    <w:rsid w:val="33751F41"/>
    <w:rsid w:val="338D7DE7"/>
    <w:rsid w:val="339F5053"/>
    <w:rsid w:val="345478BE"/>
    <w:rsid w:val="34C82DEF"/>
    <w:rsid w:val="35A7057E"/>
    <w:rsid w:val="365B11A4"/>
    <w:rsid w:val="37027E95"/>
    <w:rsid w:val="3744004C"/>
    <w:rsid w:val="37885BA0"/>
    <w:rsid w:val="38462688"/>
    <w:rsid w:val="39061733"/>
    <w:rsid w:val="394C653A"/>
    <w:rsid w:val="3A607C5F"/>
    <w:rsid w:val="3AFF1EBF"/>
    <w:rsid w:val="3B7E3FCC"/>
    <w:rsid w:val="3B920701"/>
    <w:rsid w:val="3DD23C18"/>
    <w:rsid w:val="3F225DA0"/>
    <w:rsid w:val="3F573A46"/>
    <w:rsid w:val="3FCB7653"/>
    <w:rsid w:val="406D57EC"/>
    <w:rsid w:val="408D007B"/>
    <w:rsid w:val="409550D7"/>
    <w:rsid w:val="42393EC4"/>
    <w:rsid w:val="423B1912"/>
    <w:rsid w:val="42D75382"/>
    <w:rsid w:val="42F17726"/>
    <w:rsid w:val="44D90901"/>
    <w:rsid w:val="44E30743"/>
    <w:rsid w:val="458D3195"/>
    <w:rsid w:val="4686674D"/>
    <w:rsid w:val="46ED68B9"/>
    <w:rsid w:val="47F26AA9"/>
    <w:rsid w:val="49931E48"/>
    <w:rsid w:val="4A143551"/>
    <w:rsid w:val="4A3A6257"/>
    <w:rsid w:val="4C6C76B9"/>
    <w:rsid w:val="4CA628B4"/>
    <w:rsid w:val="4CC5071E"/>
    <w:rsid w:val="4D0C0F50"/>
    <w:rsid w:val="4EB96475"/>
    <w:rsid w:val="500431C5"/>
    <w:rsid w:val="50154155"/>
    <w:rsid w:val="501561D9"/>
    <w:rsid w:val="50C9308A"/>
    <w:rsid w:val="52387233"/>
    <w:rsid w:val="52690EE8"/>
    <w:rsid w:val="529845B3"/>
    <w:rsid w:val="54204A1D"/>
    <w:rsid w:val="548A6CA3"/>
    <w:rsid w:val="5500366B"/>
    <w:rsid w:val="551F558E"/>
    <w:rsid w:val="56133327"/>
    <w:rsid w:val="56880AB4"/>
    <w:rsid w:val="56995AB2"/>
    <w:rsid w:val="56F11354"/>
    <w:rsid w:val="56FA28ED"/>
    <w:rsid w:val="57CD473E"/>
    <w:rsid w:val="581929FA"/>
    <w:rsid w:val="58277C9B"/>
    <w:rsid w:val="582A3FCA"/>
    <w:rsid w:val="58397910"/>
    <w:rsid w:val="5B332F12"/>
    <w:rsid w:val="5C2E04A2"/>
    <w:rsid w:val="5C675D19"/>
    <w:rsid w:val="5C940AA4"/>
    <w:rsid w:val="5EA43A28"/>
    <w:rsid w:val="5F81136B"/>
    <w:rsid w:val="603929D1"/>
    <w:rsid w:val="609A1DC7"/>
    <w:rsid w:val="61147339"/>
    <w:rsid w:val="625E72F1"/>
    <w:rsid w:val="62910637"/>
    <w:rsid w:val="63B02F4C"/>
    <w:rsid w:val="65EF5CB8"/>
    <w:rsid w:val="65FE4FC4"/>
    <w:rsid w:val="664D18F8"/>
    <w:rsid w:val="66B57432"/>
    <w:rsid w:val="67FE263D"/>
    <w:rsid w:val="690730E0"/>
    <w:rsid w:val="6B470D3E"/>
    <w:rsid w:val="6BA8455B"/>
    <w:rsid w:val="6C6F5336"/>
    <w:rsid w:val="6D0648EA"/>
    <w:rsid w:val="6D096A3D"/>
    <w:rsid w:val="6E0965D6"/>
    <w:rsid w:val="6F6518F9"/>
    <w:rsid w:val="6F851B66"/>
    <w:rsid w:val="70730E19"/>
    <w:rsid w:val="71445D3A"/>
    <w:rsid w:val="725A234D"/>
    <w:rsid w:val="7452165E"/>
    <w:rsid w:val="752273C1"/>
    <w:rsid w:val="759531E3"/>
    <w:rsid w:val="76F20009"/>
    <w:rsid w:val="7703783F"/>
    <w:rsid w:val="7746755D"/>
    <w:rsid w:val="78896082"/>
    <w:rsid w:val="78930333"/>
    <w:rsid w:val="78960DA3"/>
    <w:rsid w:val="78D36A02"/>
    <w:rsid w:val="79C623EF"/>
    <w:rsid w:val="7B266236"/>
    <w:rsid w:val="7B414935"/>
    <w:rsid w:val="7BED7CC6"/>
    <w:rsid w:val="7CB463B2"/>
    <w:rsid w:val="7D025DD1"/>
    <w:rsid w:val="7D3768FA"/>
    <w:rsid w:val="7D673AE5"/>
    <w:rsid w:val="7E6B4502"/>
    <w:rsid w:val="7EED4D85"/>
    <w:rsid w:val="7F5D5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link w:val="11"/>
    <w:autoRedefine/>
    <w:semiHidden/>
    <w:qFormat/>
    <w:uiPriority w:val="0"/>
    <w:rPr>
      <w:rFonts w:ascii="Tahoma" w:hAnsi="Tahoma" w:cs="Tahoma"/>
      <w:kern w:val="0"/>
      <w:sz w:val="24"/>
      <w:szCs w:val="24"/>
      <w:lang w:val="en-US" w:eastAsia="zh-CN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1"/>
    <w:basedOn w:val="1"/>
    <w:link w:val="10"/>
    <w:qFormat/>
    <w:uiPriority w:val="99"/>
    <w:pPr>
      <w:spacing w:line="240" w:lineRule="auto"/>
    </w:pPr>
    <w:rPr>
      <w:rFonts w:ascii="Tahoma" w:hAnsi="Tahoma" w:cs="Tahoma"/>
      <w:kern w:val="0"/>
      <w:sz w:val="24"/>
      <w:szCs w:val="24"/>
      <w:lang w:val="en-US" w:eastAsia="zh-CN"/>
    </w:rPr>
  </w:style>
  <w:style w:type="character" w:styleId="12">
    <w:name w:val="Strong"/>
    <w:basedOn w:val="10"/>
    <w:qFormat/>
    <w:uiPriority w:val="99"/>
    <w:rPr>
      <w:rFonts w:cs="Times New Roman"/>
      <w:b/>
    </w:rPr>
  </w:style>
  <w:style w:type="character" w:styleId="13">
    <w:name w:val="page number"/>
    <w:basedOn w:val="10"/>
    <w:qFormat/>
    <w:uiPriority w:val="99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5">
    <w:name w:val="custom_unionstyle"/>
    <w:basedOn w:val="1"/>
    <w:qFormat/>
    <w:uiPriority w:val="0"/>
    <w:pPr>
      <w:widowControl/>
      <w:spacing w:before="180" w:after="1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1614;&#25209;&#20214;\&#20826;&#25919;&#21150;&#21457;&#25991;&#31295;&#27169;&#2641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党政办发文稿模本.dot</Template>
  <Pages>9</Pages>
  <Words>3346</Words>
  <Characters>3394</Characters>
  <Lines>1</Lines>
  <Paragraphs>1</Paragraphs>
  <TotalTime>56</TotalTime>
  <ScaleCrop>false</ScaleCrop>
  <LinksUpToDate>false</LinksUpToDate>
  <CharactersWithSpaces>3563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2017-10-11T02:46:00Z</dcterms:created>
  <dc:creator>Administrator</dc:creator>
  <cp:lastModifiedBy>Administrator</cp:lastModifiedBy>
  <cp:lastPrinted>2023-11-16T09:25:00Z</cp:lastPrinted>
  <dcterms:modified xsi:type="dcterms:W3CDTF">2024-01-24T01:58:28Z</dcterms:modified>
  <dc:title>关于给予王立惠同志开除党籍处分的报告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86FEC81ADD754A129B2C21A1EE61BB56_13</vt:lpwstr>
  </property>
</Properties>
</file>