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tabs>
          <w:tab w:val="left" w:pos="733"/>
        </w:tabs>
        <w:spacing w:before="338" w:line="219" w:lineRule="auto"/>
        <w:rPr>
          <w:rFonts w:ascii="宋体" w:hAnsi="宋体" w:eastAsia="宋体" w:cs="宋体"/>
          <w:sz w:val="104"/>
          <w:szCs w:val="104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7" w:line="223" w:lineRule="auto"/>
        <w:ind w:right="327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霍农秘〔2022〕53号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6" w:line="224" w:lineRule="auto"/>
        <w:ind w:left="2105" w:right="501" w:hanging="152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关于印发农村产业带头人“师带徒”农民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培训项目实施方案的通知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7" w:line="222" w:lineRule="auto"/>
        <w:ind w:left="3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各乡镇农经站、开发区事务局：</w:t>
      </w:r>
    </w:p>
    <w:p>
      <w:pPr>
        <w:spacing w:before="169" w:line="560" w:lineRule="exact"/>
        <w:ind w:right="147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position w:val="16"/>
          <w:sz w:val="33"/>
          <w:szCs w:val="33"/>
        </w:rPr>
        <w:t>现将《农村产业带头人师带徒”农民培训项目实施</w:t>
      </w:r>
      <w:r>
        <w:rPr>
          <w:rFonts w:ascii="仿宋" w:hAnsi="仿宋" w:eastAsia="仿宋" w:cs="仿宋"/>
          <w:spacing w:val="-18"/>
          <w:position w:val="16"/>
          <w:sz w:val="33"/>
          <w:szCs w:val="33"/>
        </w:rPr>
        <w:t>方案》</w:t>
      </w:r>
    </w:p>
    <w:p>
      <w:pPr>
        <w:spacing w:line="220" w:lineRule="auto"/>
        <w:ind w:left="4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印发给你们，请结合实际，认真组织实施。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8" w:line="222" w:lineRule="auto"/>
        <w:ind w:left="5640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spacing w:val="32"/>
          <w:sz w:val="33"/>
          <w:szCs w:val="33"/>
        </w:rPr>
        <w:t>2022年6月14日</w:t>
      </w:r>
    </w:p>
    <w:p>
      <w:pPr>
        <w:sectPr>
          <w:pgSz w:w="11860" w:h="16800"/>
          <w:pgMar w:top="1428" w:right="1470" w:bottom="0" w:left="1410" w:header="0" w:footer="0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46" w:line="219" w:lineRule="auto"/>
        <w:ind w:left="3286" w:right="243" w:hanging="307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农村产业带头人“师带徙”农民培训项目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工作方案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4" w:line="323" w:lineRule="auto"/>
        <w:ind w:right="67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根据安徽省农业农村厅《农村产业带头人“师带徒”农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民培训项目试点工作方案》(皖农办合函〔2021〕24号)文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件要求，县农业农村局决定利用中央财政支持农业生产发展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项目资金中安排60万元，继续实施农村产业发展带头人农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民培训项目，切实发挥农村产业带头人发展带动能力，助力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乡村振兴。</w:t>
      </w:r>
    </w:p>
    <w:p>
      <w:pPr>
        <w:spacing w:before="162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一、目标任务</w:t>
      </w:r>
    </w:p>
    <w:p>
      <w:pPr>
        <w:spacing w:before="165" w:line="324" w:lineRule="auto"/>
        <w:ind w:right="62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以农村产业带头人及其领办的新型农业经营主体作为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培训载体，对有自主学习农村实用技术、新型农机装备开展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专业技能培训。全县从乡镇级产业带头人中遴选20具有专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业职业技能的人员作为师傅，每个专业师傅培训农民学员不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得超过20人。</w:t>
      </w:r>
    </w:p>
    <w:p>
      <w:pPr>
        <w:spacing w:before="181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申报范围、条件及程序</w:t>
      </w:r>
    </w:p>
    <w:p>
      <w:pPr>
        <w:spacing w:before="178" w:line="328" w:lineRule="auto"/>
        <w:ind w:right="6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围绕安徽省长三角绿色农产品生产加工供应基地建设、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我县“138+N”八大产业项目、推广新型农机具等项目开展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“师带徒”农民专业培训。</w:t>
      </w:r>
    </w:p>
    <w:p>
      <w:pPr>
        <w:spacing w:before="149" w:line="324" w:lineRule="auto"/>
        <w:ind w:right="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申报“师带徒”农民培训项目具有“五有”的条件，即：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有培训场地、有实训设备、有市场需求、有专业培训师傅、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有明确的教学计划。</w:t>
      </w:r>
    </w:p>
    <w:p>
      <w:pPr>
        <w:spacing w:before="192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通过自主申报、乡镇初审、县级考核、农业农村</w:t>
      </w:r>
      <w:r>
        <w:rPr>
          <w:rFonts w:ascii="仿宋" w:hAnsi="仿宋" w:eastAsia="仿宋" w:cs="仿宋"/>
          <w:spacing w:val="-2"/>
          <w:sz w:val="32"/>
          <w:szCs w:val="32"/>
        </w:rPr>
        <w:t>局研究</w:t>
      </w:r>
    </w:p>
    <w:p>
      <w:pPr>
        <w:sectPr>
          <w:pgSz w:w="11860" w:h="16800"/>
          <w:pgMar w:top="1428" w:right="1779" w:bottom="0" w:left="1739" w:header="0" w:footer="0" w:gutter="0"/>
          <w:cols w:space="720" w:num="1"/>
        </w:sectPr>
      </w:pPr>
    </w:p>
    <w:p>
      <w:pPr>
        <w:spacing w:before="198" w:line="55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8"/>
          <w:sz w:val="31"/>
          <w:szCs w:val="31"/>
        </w:rPr>
        <w:t>批准、公开公式等程序，确定2022年承担“师带徒”项目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的产业头人20人。</w:t>
      </w:r>
    </w:p>
    <w:p>
      <w:pPr>
        <w:spacing w:before="200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培训要求及补助标准</w:t>
      </w:r>
    </w:p>
    <w:p>
      <w:pPr>
        <w:spacing w:before="190" w:line="327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鼓励小班上课、支持师傅现场教学、提倡帮助农民学员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解决实际困难，每个农民学员参训时间50学</w:t>
      </w:r>
      <w:r>
        <w:rPr>
          <w:rFonts w:ascii="仿宋" w:hAnsi="仿宋" w:eastAsia="仿宋" w:cs="仿宋"/>
          <w:spacing w:val="19"/>
          <w:sz w:val="31"/>
          <w:szCs w:val="31"/>
        </w:rPr>
        <w:t>时。每学时按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照30元的标准给予奖励。对推广农业实用技术，农</w:t>
      </w:r>
      <w:r>
        <w:rPr>
          <w:rFonts w:ascii="仿宋" w:hAnsi="仿宋" w:eastAsia="仿宋" w:cs="仿宋"/>
          <w:spacing w:val="18"/>
          <w:sz w:val="31"/>
          <w:szCs w:val="31"/>
        </w:rPr>
        <w:t>产品加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工新型工艺，</w:t>
      </w:r>
      <w:r>
        <w:rPr>
          <w:rFonts w:ascii="仿宋" w:hAnsi="仿宋" w:eastAsia="仿宋" w:cs="仿宋"/>
          <w:spacing w:val="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一期学习确有困难的，可参与下年度“师带徒”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农民培训项目，继续培养。</w:t>
      </w:r>
    </w:p>
    <w:p>
      <w:pPr>
        <w:spacing w:before="209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四、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培训主体要求</w:t>
      </w:r>
    </w:p>
    <w:p>
      <w:pPr>
        <w:spacing w:before="188" w:line="320" w:lineRule="auto"/>
        <w:ind w:right="253" w:firstLine="8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一)培训内容：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培训采取“1+1+20+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N”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的模式，由农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村产业带头人实施培训工作，可自聘1名技术</w:t>
      </w:r>
      <w:r>
        <w:rPr>
          <w:rFonts w:ascii="仿宋" w:hAnsi="仿宋" w:eastAsia="仿宋" w:cs="仿宋"/>
          <w:spacing w:val="14"/>
          <w:sz w:val="31"/>
          <w:szCs w:val="31"/>
        </w:rPr>
        <w:t>师傅。培训内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容主要包括：农业特色优势产业种养殖技术、新型农机具使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用、农产品市场营销及电子商务，农民专业合作</w:t>
      </w:r>
      <w:r>
        <w:rPr>
          <w:rFonts w:ascii="仿宋" w:hAnsi="仿宋" w:eastAsia="仿宋" w:cs="仿宋"/>
          <w:spacing w:val="7"/>
          <w:sz w:val="31"/>
          <w:szCs w:val="31"/>
        </w:rPr>
        <w:t>社、家庭农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场经营管理等相关知识等，新业态、新产业培训，如网上销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售、直播带货等。</w:t>
      </w:r>
    </w:p>
    <w:p>
      <w:pPr>
        <w:spacing w:before="160" w:line="644" w:lineRule="exact"/>
        <w:ind w:left="8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5"/>
          <w:sz w:val="31"/>
          <w:szCs w:val="31"/>
        </w:rPr>
        <w:t>(二)培训场地和设备：</w:t>
      </w:r>
      <w:r>
        <w:rPr>
          <w:rFonts w:ascii="仿宋" w:hAnsi="仿宋" w:eastAsia="仿宋" w:cs="仿宋"/>
          <w:spacing w:val="19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5"/>
          <w:sz w:val="31"/>
          <w:szCs w:val="31"/>
        </w:rPr>
        <w:t>产业带头人有实验基地</w:t>
      </w:r>
      <w:r>
        <w:rPr>
          <w:rFonts w:ascii="仿宋" w:hAnsi="仿宋" w:eastAsia="仿宋" w:cs="仿宋"/>
          <w:spacing w:val="4"/>
          <w:position w:val="25"/>
          <w:sz w:val="31"/>
          <w:szCs w:val="31"/>
        </w:rPr>
        <w:t>，有组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织开展学习教育(会议室),有实施培训项目</w:t>
      </w:r>
      <w:r>
        <w:rPr>
          <w:rFonts w:ascii="仿宋" w:hAnsi="仿宋" w:eastAsia="仿宋" w:cs="仿宋"/>
          <w:spacing w:val="24"/>
          <w:sz w:val="31"/>
          <w:szCs w:val="31"/>
        </w:rPr>
        <w:t>的工器具。</w:t>
      </w:r>
    </w:p>
    <w:p>
      <w:pPr>
        <w:spacing w:before="253" w:line="610" w:lineRule="exact"/>
        <w:ind w:left="8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position w:val="22"/>
          <w:sz w:val="31"/>
          <w:szCs w:val="31"/>
        </w:rPr>
        <w:t>(三)培训标识标牌：</w:t>
      </w:r>
      <w:r>
        <w:rPr>
          <w:rFonts w:ascii="仿宋" w:hAnsi="仿宋" w:eastAsia="仿宋" w:cs="仿宋"/>
          <w:spacing w:val="-7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22"/>
          <w:sz w:val="31"/>
          <w:szCs w:val="31"/>
        </w:rPr>
        <w:t>培训场所有“师带徒”培训标识，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有培训制度、技术、操作规程等标牌。</w:t>
      </w:r>
    </w:p>
    <w:p>
      <w:pPr>
        <w:spacing w:before="261" w:line="373" w:lineRule="auto"/>
        <w:ind w:right="261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(四)培训目的和教学方案：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检验培训成果，每个培训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点按要求必须有上课记录，包括实时照片和签到，合理的教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学计划，徒弟的学生档案。培训结束，对每个徒弟的教学成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果进行综合测评，评选优秀，保证下一年的培训选择。</w:t>
      </w:r>
    </w:p>
    <w:p>
      <w:pPr>
        <w:spacing w:before="24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五、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实施要求</w:t>
      </w:r>
    </w:p>
    <w:p>
      <w:pPr>
        <w:sectPr>
          <w:pgSz w:w="11860" w:h="16800"/>
          <w:pgMar w:top="1428" w:right="1587" w:bottom="0" w:left="1730" w:header="0" w:footer="0" w:gutter="0"/>
          <w:cols w:space="720" w:num="1"/>
        </w:sectPr>
      </w:pPr>
    </w:p>
    <w:p>
      <w:pPr>
        <w:spacing w:before="102" w:line="327" w:lineRule="auto"/>
        <w:ind w:right="179" w:firstLine="80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(一)切实加强领导。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县农业农村局要切实加强"师带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徒”农民培训项目的领导，成立工作组，由农业农村局党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织副书记、副局长洪耀坤任组长，经管股长陈福林具体负责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师带徒培训工作方案制定、统筹协调、工作落实和推进</w:t>
      </w:r>
      <w:r>
        <w:rPr>
          <w:rFonts w:ascii="仿宋" w:hAnsi="仿宋" w:eastAsia="仿宋" w:cs="仿宋"/>
          <w:spacing w:val="6"/>
          <w:sz w:val="31"/>
          <w:szCs w:val="31"/>
        </w:rPr>
        <w:t>、督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查检查、培训技术指导、项目监管、项目验收。</w:t>
      </w:r>
    </w:p>
    <w:p>
      <w:pPr>
        <w:spacing w:before="171" w:line="329" w:lineRule="auto"/>
        <w:ind w:right="159"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(二)精心选好承担培训任务的产业带头人。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乡镇</w:t>
      </w:r>
      <w:r>
        <w:rPr>
          <w:rFonts w:ascii="仿宋" w:hAnsi="仿宋" w:eastAsia="仿宋" w:cs="仿宋"/>
          <w:spacing w:val="8"/>
          <w:sz w:val="31"/>
          <w:szCs w:val="31"/>
        </w:rPr>
        <w:t>(开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发区)高度重视，将符合要求的，可实施“师带徒</w:t>
      </w:r>
      <w:r>
        <w:rPr>
          <w:rFonts w:ascii="仿宋" w:hAnsi="仿宋" w:eastAsia="仿宋" w:cs="仿宋"/>
          <w:spacing w:val="12"/>
          <w:sz w:val="31"/>
          <w:szCs w:val="31"/>
        </w:rPr>
        <w:t>”农民培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训项目的带头人选拔出来，并向县农业农村局推荐。</w:t>
      </w:r>
      <w:r>
        <w:rPr>
          <w:rFonts w:ascii="仿宋" w:hAnsi="仿宋" w:eastAsia="仿宋" w:cs="仿宋"/>
          <w:spacing w:val="6"/>
          <w:sz w:val="31"/>
          <w:szCs w:val="31"/>
        </w:rPr>
        <w:t>带头人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有传授技艺的自主愿望，当地有通过跟班学习、提高技能的 </w:t>
      </w:r>
      <w:r>
        <w:rPr>
          <w:rFonts w:ascii="仿宋" w:hAnsi="仿宋" w:eastAsia="仿宋" w:cs="仿宋"/>
          <w:spacing w:val="6"/>
          <w:sz w:val="31"/>
          <w:szCs w:val="31"/>
        </w:rPr>
        <w:t>农户需求，可结合农时农事开展培训，做到培训方式灵活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时间地点机动、传授技术实用、受训对象精准。</w:t>
      </w:r>
    </w:p>
    <w:p>
      <w:pPr>
        <w:spacing w:before="169" w:line="329" w:lineRule="auto"/>
        <w:ind w:right="154"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(三)切实做好指导服务工作。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乡镇(开发区)经管站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要加强对承担培训任务带头人的业务指导，指导专</w:t>
      </w:r>
      <w:r>
        <w:rPr>
          <w:rFonts w:ascii="仿宋" w:hAnsi="仿宋" w:eastAsia="仿宋" w:cs="仿宋"/>
          <w:spacing w:val="6"/>
          <w:sz w:val="31"/>
          <w:szCs w:val="31"/>
        </w:rPr>
        <w:t>业师傅制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定培训工作计划，建立培训台账，做到每次培训有记录、有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签名、有照片。</w:t>
      </w:r>
    </w:p>
    <w:p>
      <w:pPr>
        <w:spacing w:before="171" w:line="328" w:lineRule="auto"/>
        <w:ind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(四)加强工作督查。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县农业农村局将围绕“师带徒”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农民培训项目，通过定期不定期的方式开展督查检查</w:t>
      </w:r>
      <w:r>
        <w:rPr>
          <w:rFonts w:ascii="仿宋" w:hAnsi="仿宋" w:eastAsia="仿宋" w:cs="仿宋"/>
          <w:spacing w:val="6"/>
          <w:sz w:val="31"/>
          <w:szCs w:val="31"/>
        </w:rPr>
        <w:t>，对没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有按照要求开展培训的，进行通报批评，每通报一次扣除奖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4"/>
          <w:sz w:val="31"/>
          <w:szCs w:val="31"/>
        </w:rPr>
        <w:t>补资金5000元。对发现弄虚作假或被通报3次以上的，</w:t>
      </w:r>
      <w:r>
        <w:rPr>
          <w:rFonts w:ascii="仿宋" w:hAnsi="仿宋" w:eastAsia="仿宋" w:cs="仿宋"/>
          <w:spacing w:val="23"/>
          <w:sz w:val="31"/>
          <w:szCs w:val="31"/>
        </w:rPr>
        <w:t>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取消培训资格、资金，下年度不再安排“师带徒”培训任务。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县农业农村局对项目实施情况进行全面总结和绩效评价，力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争形成可复制的经验向省、市农业农村部门报告。</w:t>
      </w:r>
    </w:p>
    <w:p>
      <w:pPr>
        <w:spacing w:before="176" w:line="549" w:lineRule="exact"/>
        <w:ind w:left="8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17"/>
          <w:sz w:val="31"/>
          <w:szCs w:val="31"/>
        </w:rPr>
        <w:t>(五)认真做好项目验收。</w:t>
      </w:r>
      <w:r>
        <w:rPr>
          <w:rFonts w:ascii="仿宋" w:hAnsi="仿宋" w:eastAsia="仿宋" w:cs="仿宋"/>
          <w:spacing w:val="-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7"/>
          <w:sz w:val="31"/>
          <w:szCs w:val="31"/>
        </w:rPr>
        <w:t>培训项目完成后，乡镇负责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初验，初验合格后，将资料上报县农业农村局。</w:t>
      </w:r>
      <w:r>
        <w:rPr>
          <w:rFonts w:ascii="仿宋" w:hAnsi="仿宋" w:eastAsia="仿宋" w:cs="仿宋"/>
          <w:spacing w:val="7"/>
          <w:sz w:val="31"/>
          <w:szCs w:val="31"/>
        </w:rPr>
        <w:t>由县农业农</w:t>
      </w:r>
    </w:p>
    <w:p>
      <w:pPr>
        <w:sectPr>
          <w:pgSz w:w="11860" w:h="16800"/>
          <w:pgMar w:top="1428" w:right="1657" w:bottom="0" w:left="1779" w:header="0" w:footer="0" w:gutter="0"/>
          <w:cols w:space="720" w:num="1"/>
        </w:sectPr>
      </w:pPr>
    </w:p>
    <w:p>
      <w:pPr>
        <w:spacing w:before="205" w:line="327" w:lineRule="auto"/>
        <w:ind w:right="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村局负责组织农发办、财务股、经管股等人员，形成</w:t>
      </w:r>
      <w:r>
        <w:rPr>
          <w:rFonts w:ascii="仿宋" w:hAnsi="仿宋" w:eastAsia="仿宋" w:cs="仿宋"/>
          <w:spacing w:val="6"/>
          <w:sz w:val="31"/>
          <w:szCs w:val="31"/>
        </w:rPr>
        <w:t>联合验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收组，通过现场走访、问卷调查等方式开展调查</w:t>
      </w:r>
      <w:r>
        <w:rPr>
          <w:rFonts w:ascii="仿宋" w:hAnsi="仿宋" w:eastAsia="仿宋" w:cs="仿宋"/>
          <w:spacing w:val="5"/>
          <w:sz w:val="31"/>
          <w:szCs w:val="31"/>
        </w:rPr>
        <w:t>。验收方式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为“六查六看”,即：</w:t>
      </w:r>
      <w:r>
        <w:rPr>
          <w:rFonts w:ascii="仿宋" w:hAnsi="仿宋" w:eastAsia="仿宋" w:cs="仿宋"/>
          <w:spacing w:val="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一查培训场地，看是否与承担的培训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任务相匹配；</w:t>
      </w:r>
      <w:r>
        <w:rPr>
          <w:rFonts w:ascii="仿宋" w:hAnsi="仿宋" w:eastAsia="仿宋" w:cs="仿宋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二查</w:t>
      </w:r>
      <w:r>
        <w:rPr>
          <w:rFonts w:ascii="仿宋" w:hAnsi="仿宋" w:eastAsia="仿宋" w:cs="仿宋"/>
          <w:spacing w:val="-2"/>
          <w:sz w:val="31"/>
          <w:szCs w:val="31"/>
        </w:rPr>
        <w:t>培训主体的自身经营能力，看是否具备产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业发展带动能力；</w:t>
      </w:r>
      <w:r>
        <w:rPr>
          <w:rFonts w:ascii="仿宋" w:hAnsi="仿宋" w:eastAsia="仿宋" w:cs="仿宋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三查培</w:t>
      </w:r>
      <w:r>
        <w:rPr>
          <w:rFonts w:ascii="仿宋" w:hAnsi="仿宋" w:eastAsia="仿宋" w:cs="仿宋"/>
          <w:spacing w:val="-3"/>
          <w:sz w:val="31"/>
          <w:szCs w:val="31"/>
        </w:rPr>
        <w:t>训教师教学计划，看是否有目的的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开展培训教学；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四查</w:t>
      </w:r>
      <w:r>
        <w:rPr>
          <w:rFonts w:ascii="仿宋" w:hAnsi="仿宋" w:eastAsia="仿宋" w:cs="仿宋"/>
          <w:spacing w:val="6"/>
          <w:sz w:val="31"/>
          <w:szCs w:val="31"/>
        </w:rPr>
        <w:t>培训记录(音频、视频、图片、签到簿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等),看是否按要求完成培训任务；五查徒弟档案，看培训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的技能是否对徒弟发展产业有帮助；六查徒弟反馈情况，看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产业带头人培训的实际效果。</w:t>
      </w:r>
    </w:p>
    <w:p>
      <w:pPr>
        <w:spacing w:before="240" w:line="323" w:lineRule="auto"/>
        <w:ind w:right="6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各乡镇在6月20日前，将《承担“师带徒”农民培训项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目产业带头人情况登记表》加盖乡镇公章后，报送县农业农村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局经管站。</w:t>
      </w:r>
    </w:p>
    <w:p>
      <w:pPr>
        <w:spacing w:before="185"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联系人：钱玉燕，联系电话：0564-2773224</w:t>
      </w:r>
    </w:p>
    <w:p>
      <w:pPr>
        <w:spacing w:before="170" w:line="547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附件：1.承担师带徒”农民培训项目产业带头人情况登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记表</w:t>
      </w:r>
    </w:p>
    <w:p>
      <w:pPr>
        <w:spacing w:before="196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2.霍邱县农村产业带头人师带徒”农民培训项目台账</w:t>
      </w:r>
    </w:p>
    <w:p>
      <w:pPr>
        <w:sectPr>
          <w:pgSz w:w="11860" w:h="16800"/>
          <w:pgMar w:top="1428" w:right="1779" w:bottom="0" w:left="1769" w:header="0" w:footer="0" w:gutter="0"/>
          <w:cols w:space="720" w:num="1"/>
        </w:sectPr>
      </w:pPr>
    </w:p>
    <w:p>
      <w:pPr>
        <w:spacing w:before="103" w:line="222" w:lineRule="auto"/>
        <w:ind w:left="14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附件1:</w:t>
      </w:r>
    </w:p>
    <w:p>
      <w:pPr>
        <w:spacing w:before="110" w:line="223" w:lineRule="auto"/>
        <w:ind w:left="34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10"/>
          <w:sz w:val="34"/>
          <w:szCs w:val="34"/>
        </w:rPr>
        <w:t>承担"师带徒"农民培训项目产业带头人情况登记表</w:t>
      </w:r>
    </w:p>
    <w:p/>
    <w:p>
      <w:pPr>
        <w:spacing w:line="152" w:lineRule="exact"/>
      </w:pP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889"/>
        <w:gridCol w:w="869"/>
        <w:gridCol w:w="1268"/>
        <w:gridCol w:w="1079"/>
        <w:gridCol w:w="869"/>
        <w:gridCol w:w="869"/>
        <w:gridCol w:w="87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4" w:type="dxa"/>
            <w:vAlign w:val="top"/>
          </w:tcPr>
          <w:p>
            <w:pPr>
              <w:spacing w:before="194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95" w:line="220" w:lineRule="auto"/>
              <w:ind w:lef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96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56" w:line="319" w:lineRule="exact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文化</w:t>
            </w:r>
          </w:p>
          <w:p>
            <w:pPr>
              <w:spacing w:line="191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程度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" w:type="dxa"/>
            <w:vAlign w:val="top"/>
          </w:tcPr>
          <w:p>
            <w:pPr>
              <w:spacing w:before="53" w:line="236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政治</w:t>
            </w:r>
          </w:p>
          <w:p>
            <w:pPr>
              <w:spacing w:line="200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30" w:line="322" w:lineRule="exact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身份</w:t>
            </w:r>
          </w:p>
          <w:p>
            <w:pPr>
              <w:spacing w:line="205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号码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51" w:line="239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家庭</w:t>
            </w:r>
          </w:p>
          <w:p>
            <w:pPr>
              <w:spacing w:line="198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住址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63" w:type="dxa"/>
            <w:gridSpan w:val="2"/>
            <w:vAlign w:val="top"/>
          </w:tcPr>
          <w:p>
            <w:pPr>
              <w:spacing w:before="52" w:line="22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已注册的企业</w:t>
            </w:r>
          </w:p>
          <w:p>
            <w:pPr>
              <w:spacing w:before="21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或合作社家庭</w:t>
            </w:r>
          </w:p>
          <w:p>
            <w:pPr>
              <w:spacing w:before="6" w:line="213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农场名称</w:t>
            </w:r>
          </w:p>
        </w:tc>
        <w:tc>
          <w:tcPr>
            <w:tcW w:w="32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00" w:line="320" w:lineRule="exact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4"/>
                <w:szCs w:val="24"/>
              </w:rPr>
              <w:t>带动</w:t>
            </w:r>
          </w:p>
          <w:p>
            <w:pPr>
              <w:spacing w:line="219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01" w:line="319" w:lineRule="exact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经营</w:t>
            </w:r>
          </w:p>
          <w:p>
            <w:pPr>
              <w:spacing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规模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176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农村产业带头</w:t>
            </w:r>
          </w:p>
          <w:p>
            <w:pPr>
              <w:spacing w:line="218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人基本情况</w:t>
            </w:r>
          </w:p>
          <w:p>
            <w:pPr>
              <w:spacing w:before="46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(500字)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763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乡镇人民政府</w:t>
            </w:r>
          </w:p>
          <w:p>
            <w:pPr>
              <w:spacing w:before="36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审核意见(签</w:t>
            </w:r>
          </w:p>
          <w:p>
            <w:pPr>
              <w:spacing w:before="23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字盖章)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before="16" w:line="217" w:lineRule="auto"/>
              <w:ind w:left="2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763" w:type="dxa"/>
            <w:gridSpan w:val="2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县(区)农业</w:t>
            </w:r>
          </w:p>
          <w:p>
            <w:pPr>
              <w:spacing w:before="49" w:line="225" w:lineRule="auto"/>
              <w:ind w:left="753" w:right="142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农村局审核意 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6717" w:type="dxa"/>
            <w:gridSpan w:val="7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before="46" w:line="204" w:lineRule="auto"/>
              <w:ind w:left="2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60" w:h="16800"/>
          <w:pgMar w:top="1428" w:right="1695" w:bottom="0" w:left="1674" w:header="0" w:footer="0" w:gutter="0"/>
          <w:cols w:space="720" w:num="1"/>
        </w:sectPr>
      </w:pPr>
    </w:p>
    <w:p/>
    <w:p/>
    <w:p/>
    <w:p>
      <w:pPr>
        <w:spacing w:line="172" w:lineRule="exact"/>
      </w:pPr>
    </w:p>
    <w:p>
      <w:pPr>
        <w:sectPr>
          <w:pgSz w:w="16800" w:h="11860"/>
          <w:pgMar w:top="1008" w:right="2520" w:bottom="0" w:left="1365" w:header="0" w:footer="0" w:gutter="0"/>
          <w:cols w:equalWidth="0" w:num="1">
            <w:col w:w="12915"/>
          </w:cols>
        </w:sectPr>
      </w:pPr>
    </w:p>
    <w:p>
      <w:pPr>
        <w:spacing w:before="66" w:line="222" w:lineRule="auto"/>
        <w:ind w:left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附件2: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8" w:line="190" w:lineRule="auto"/>
        <w:ind w:left="1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县(区)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霍邱县农村产业带头人“师带徒”农民培训项目台账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68" w:line="184" w:lineRule="auto"/>
        <w:ind w:left="34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农村产业带头人签名：</w:t>
      </w:r>
    </w:p>
    <w:p>
      <w:pPr>
        <w:sectPr>
          <w:type w:val="continuous"/>
          <w:pgSz w:w="16800" w:h="11860"/>
          <w:pgMar w:top="1008" w:right="2520" w:bottom="0" w:left="1365" w:header="0" w:footer="0" w:gutter="0"/>
          <w:cols w:equalWidth="0" w:num="2">
            <w:col w:w="2370" w:space="100"/>
            <w:col w:w="10446"/>
          </w:cols>
        </w:sectPr>
      </w:pPr>
    </w:p>
    <w:p>
      <w:pPr>
        <w:spacing w:line="67" w:lineRule="exact"/>
      </w:pPr>
    </w:p>
    <w:tbl>
      <w:tblPr>
        <w:tblStyle w:val="4"/>
        <w:tblW w:w="12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009"/>
        <w:gridCol w:w="549"/>
        <w:gridCol w:w="1109"/>
        <w:gridCol w:w="1139"/>
        <w:gridCol w:w="1109"/>
        <w:gridCol w:w="2858"/>
        <w:gridCol w:w="1119"/>
        <w:gridCol w:w="140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91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0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80" w:righ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参户农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户姓名</w:t>
            </w:r>
          </w:p>
        </w:tc>
        <w:tc>
          <w:tcPr>
            <w:tcW w:w="549" w:type="dxa"/>
            <w:textDirection w:val="tbRlV"/>
            <w:vAlign w:val="top"/>
          </w:tcPr>
          <w:p>
            <w:pPr>
              <w:spacing w:before="166" w:line="217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10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文化程度</w:t>
            </w:r>
          </w:p>
        </w:tc>
        <w:tc>
          <w:tcPr>
            <w:tcW w:w="113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245" w:lineRule="auto"/>
              <w:ind w:left="143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家庭住址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乡镇(村)</w:t>
            </w:r>
          </w:p>
        </w:tc>
        <w:tc>
          <w:tcPr>
            <w:tcW w:w="11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85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319" w:lineRule="exact"/>
              <w:ind w:left="10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1"/>
                <w:szCs w:val="21"/>
              </w:rPr>
              <w:t>培训时间</w:t>
            </w:r>
          </w:p>
          <w:p>
            <w:pPr>
              <w:spacing w:line="219" w:lineRule="auto"/>
              <w:ind w:left="1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(月日)</w:t>
            </w:r>
          </w:p>
        </w:tc>
        <w:tc>
          <w:tcPr>
            <w:tcW w:w="11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培训地点</w:t>
            </w:r>
          </w:p>
        </w:tc>
        <w:tc>
          <w:tcPr>
            <w:tcW w:w="14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培训内容</w:t>
            </w:r>
          </w:p>
        </w:tc>
        <w:tc>
          <w:tcPr>
            <w:tcW w:w="11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农户签名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vAlign w:val="top"/>
          </w:tcPr>
          <w:p>
            <w:pPr>
              <w:spacing w:before="174" w:line="184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4" w:type="dxa"/>
            <w:vAlign w:val="top"/>
          </w:tcPr>
          <w:p>
            <w:pPr>
              <w:spacing w:before="166" w:line="183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>
            <w:pPr>
              <w:spacing w:before="147" w:line="183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4" w:type="dxa"/>
            <w:vAlign w:val="top"/>
          </w:tcPr>
          <w:p>
            <w:pPr>
              <w:spacing w:before="138" w:line="183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4" w:type="dxa"/>
            <w:vAlign w:val="top"/>
          </w:tcPr>
          <w:p>
            <w:pPr>
              <w:spacing w:before="140" w:line="182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4" w:type="dxa"/>
            <w:vAlign w:val="top"/>
          </w:tcPr>
          <w:p>
            <w:pPr>
              <w:spacing w:before="169" w:line="183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14" w:type="dxa"/>
            <w:vAlign w:val="top"/>
          </w:tcPr>
          <w:p>
            <w:pPr>
              <w:spacing w:before="171" w:line="182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" w:type="dxa"/>
            <w:vAlign w:val="top"/>
          </w:tcPr>
          <w:p>
            <w:pPr>
              <w:spacing w:before="181" w:line="183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4" w:type="dxa"/>
            <w:vAlign w:val="top"/>
          </w:tcPr>
          <w:p>
            <w:pPr>
              <w:spacing w:before="132" w:line="182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14" w:type="dxa"/>
            <w:vAlign w:val="top"/>
          </w:tcPr>
          <w:p>
            <w:pPr>
              <w:spacing w:before="131" w:line="184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14" w:type="dxa"/>
            <w:vAlign w:val="top"/>
          </w:tcPr>
          <w:p>
            <w:pPr>
              <w:spacing w:before="192" w:line="184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00" w:h="11860"/>
          <w:pgMar w:top="1008" w:right="2520" w:bottom="0" w:left="1365" w:header="0" w:footer="0" w:gutter="0"/>
          <w:cols w:equalWidth="0" w:num="1">
            <w:col w:w="12915"/>
          </w:cols>
        </w:sectPr>
      </w:pPr>
    </w:p>
    <w:p/>
    <w:p/>
    <w:p/>
    <w:p>
      <w:pPr>
        <w:spacing w:line="32" w:lineRule="exact"/>
      </w:pPr>
    </w:p>
    <w:tbl>
      <w:tblPr>
        <w:tblStyle w:val="4"/>
        <w:tblW w:w="12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019"/>
        <w:gridCol w:w="549"/>
        <w:gridCol w:w="1119"/>
        <w:gridCol w:w="1119"/>
        <w:gridCol w:w="1119"/>
        <w:gridCol w:w="2848"/>
        <w:gridCol w:w="1109"/>
        <w:gridCol w:w="140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04" w:type="dxa"/>
            <w:vAlign w:val="top"/>
          </w:tcPr>
          <w:p>
            <w:pPr>
              <w:spacing w:before="200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4" w:type="dxa"/>
            <w:vAlign w:val="top"/>
          </w:tcPr>
          <w:p>
            <w:pPr>
              <w:spacing w:before="187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Align w:val="top"/>
          </w:tcPr>
          <w:p>
            <w:pPr>
              <w:spacing w:before="198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04" w:type="dxa"/>
            <w:vAlign w:val="top"/>
          </w:tcPr>
          <w:p>
            <w:pPr>
              <w:spacing w:before="199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04" w:type="dxa"/>
            <w:vAlign w:val="top"/>
          </w:tcPr>
          <w:p>
            <w:pPr>
              <w:spacing w:before="201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4" w:type="dxa"/>
            <w:vAlign w:val="top"/>
          </w:tcPr>
          <w:p>
            <w:pPr>
              <w:spacing w:before="193" w:line="184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4" w:type="dxa"/>
            <w:vAlign w:val="top"/>
          </w:tcPr>
          <w:p>
            <w:pPr>
              <w:spacing w:before="195" w:line="183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00" w:h="11860"/>
      <w:pgMar w:top="1008" w:right="2520" w:bottom="0" w:left="14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mYjRmMTZiNmNjMjhjMGM3ZTZkNzFiNjQwYTEyOGQifQ=="/>
  </w:docVars>
  <w:rsids>
    <w:rsidRoot w:val="00000000"/>
    <w:rsid w:val="1EB37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2023-07-26T16:05:00Z</dcterms:created>
  <dc:creator>Kingsoft-PDF</dc:creator>
  <cp:lastModifiedBy>想名字中</cp:lastModifiedBy>
  <dcterms:modified xsi:type="dcterms:W3CDTF">2023-07-26T08:05:37Z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2023-07-26T16:05:05Z</vt:filetime>
  </property>
  <property fmtid="{D5CDD505-2E9C-101B-9397-08002B2CF9AE}" pid="4" name="UsrData">
    <vt:lpwstr>64c0d3ac31e116001f2be7a4wl</vt:lpwstr>
  </property>
  <property fmtid="{D5CDD505-2E9C-101B-9397-08002B2CF9AE}" pid="5" name="KSOProductBuildVer">
    <vt:lpwstr>2052-12.1.0.15120</vt:lpwstr>
  </property>
  <property fmtid="{D5CDD505-2E9C-101B-9397-08002B2CF9AE}" pid="6" name="ICV">
    <vt:lpwstr>F63953C3CC21497BA9B3DF3C1CDDF02F_13</vt:lpwstr>
  </property>
</Properties>
</file>