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434" w:lineRule="auto"/>
        <w:rPr>
          <w:rFonts w:ascii="Arial"/>
          <w:sz w:val="21"/>
        </w:rPr>
      </w:pPr>
    </w:p>
    <w:p>
      <w:pPr>
        <w:spacing w:before="104" w:line="219" w:lineRule="auto"/>
        <w:ind w:right="370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霍农秘〔2023〕50</w:t>
      </w:r>
      <w:r>
        <w:rPr>
          <w:rFonts w:ascii="宋体" w:hAnsi="宋体" w:eastAsia="宋体" w:cs="宋体"/>
          <w:spacing w:val="-3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号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34" w:line="600" w:lineRule="exact"/>
        <w:ind w:left="57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8"/>
          <w:position w:val="13"/>
          <w:sz w:val="41"/>
          <w:szCs w:val="41"/>
        </w:rPr>
        <w:t>关于深刻汲取湖南省桂东县农村改厕问题教训</w:t>
      </w:r>
    </w:p>
    <w:p>
      <w:pPr>
        <w:spacing w:before="1" w:line="218" w:lineRule="auto"/>
        <w:ind w:left="196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7"/>
          <w:sz w:val="41"/>
          <w:szCs w:val="41"/>
        </w:rPr>
        <w:t>举一反三开展排查整治的通知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4" w:line="222" w:lineRule="auto"/>
        <w:ind w:left="4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1"/>
          <w:sz w:val="32"/>
          <w:szCs w:val="32"/>
        </w:rPr>
        <w:t>各乡镇(开发区):</w:t>
      </w:r>
    </w:p>
    <w:p>
      <w:pPr>
        <w:spacing w:before="181" w:line="358" w:lineRule="auto"/>
        <w:ind w:left="429" w:right="367" w:firstLine="6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根据《中共安徽省委农村工作领导小组办公室关于深刻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汲取湖南省桂东县农村改厕问题教训举一反三开展排查整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治的通知》和市级《关于深刻汲取湖南省桂东县农村改厕问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题教训举一反三开展排查整治的通知》要求，结合贯彻落实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农村改厕“提质年”、新改户厕“大比武”和县级复查</w:t>
      </w:r>
      <w:r>
        <w:rPr>
          <w:rFonts w:ascii="仿宋" w:hAnsi="仿宋" w:eastAsia="仿宋" w:cs="仿宋"/>
          <w:spacing w:val="-5"/>
          <w:sz w:val="32"/>
          <w:szCs w:val="32"/>
        </w:rPr>
        <w:t>有关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工作，决定在全县组织开展举一反三排查整治工作，现就有</w:t>
      </w:r>
    </w:p>
    <w:p>
      <w:pPr>
        <w:spacing w:before="1" w:line="222" w:lineRule="auto"/>
        <w:ind w:left="4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关事项通知如下：</w:t>
      </w:r>
    </w:p>
    <w:p>
      <w:pPr>
        <w:spacing w:before="270" w:line="222" w:lineRule="auto"/>
        <w:ind w:left="10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一、全面自查自改</w:t>
      </w:r>
    </w:p>
    <w:p>
      <w:pPr>
        <w:spacing w:before="225" w:line="364" w:lineRule="auto"/>
        <w:ind w:left="429" w:right="381" w:firstLine="63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湖南省桂东县农村改厕问题请各乡镇组织观看有关报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道视频，深入学习贯彻习近平总书记关于农村厕所革命的重</w:t>
      </w:r>
    </w:p>
    <w:p>
      <w:pPr>
        <w:spacing w:before="2" w:line="220" w:lineRule="auto"/>
        <w:ind w:left="4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要指示批示精神，进一步提高政治站位，组织以村为</w:t>
      </w:r>
      <w:r>
        <w:rPr>
          <w:rFonts w:ascii="仿宋" w:hAnsi="仿宋" w:eastAsia="仿宋" w:cs="仿宋"/>
          <w:spacing w:val="-6"/>
          <w:sz w:val="32"/>
          <w:szCs w:val="32"/>
        </w:rPr>
        <w:t>单位，</w:t>
      </w:r>
    </w:p>
    <w:p>
      <w:pPr>
        <w:sectPr>
          <w:pgSz w:w="11860" w:h="16800"/>
          <w:pgMar w:top="1428" w:right="1549" w:bottom="0" w:left="1280" w:header="0" w:footer="0" w:gutter="0"/>
          <w:cols w:space="720" w:num="1"/>
        </w:sectPr>
      </w:pPr>
    </w:p>
    <w:p>
      <w:pPr>
        <w:spacing w:before="92" w:line="363" w:lineRule="auto"/>
        <w:ind w:right="1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围绕农村改厕不能用、不实用、不好用，改造不彻底</w:t>
      </w:r>
      <w:r>
        <w:rPr>
          <w:rFonts w:ascii="仿宋" w:hAnsi="仿宋" w:eastAsia="仿宋" w:cs="仿宋"/>
          <w:spacing w:val="3"/>
          <w:sz w:val="31"/>
          <w:szCs w:val="31"/>
        </w:rPr>
        <w:t>，改厕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质量不过关，验收流于形式、走过场、把关不严，供水配</w:t>
      </w:r>
      <w:r>
        <w:rPr>
          <w:rFonts w:ascii="仿宋" w:hAnsi="仿宋" w:eastAsia="仿宋" w:cs="仿宋"/>
          <w:spacing w:val="4"/>
          <w:sz w:val="31"/>
          <w:szCs w:val="31"/>
        </w:rPr>
        <w:t>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设施不齐全、后期管护不到位、群众不满意等问题，开</w:t>
      </w:r>
      <w:r>
        <w:rPr>
          <w:rFonts w:ascii="仿宋" w:hAnsi="仿宋" w:eastAsia="仿宋" w:cs="仿宋"/>
          <w:spacing w:val="4"/>
          <w:sz w:val="31"/>
          <w:szCs w:val="31"/>
        </w:rPr>
        <w:t>展全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面排查整治。要边查边改，6月底前完成全面排查及问题整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改，对短时间难以整改的问题，坚持分类施策，明确整改责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任和期限，按期整改到位。各乡镇(开发区)最迟7月1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日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前将排查整治四项清单和总结报告报县农业农村局。</w:t>
      </w:r>
    </w:p>
    <w:p>
      <w:pPr>
        <w:spacing w:before="276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二、</w:t>
      </w:r>
      <w:r>
        <w:rPr>
          <w:rFonts w:ascii="黑体" w:hAnsi="黑体" w:eastAsia="黑体" w:cs="黑体"/>
          <w:spacing w:val="-4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县级暗访督查</w:t>
      </w:r>
    </w:p>
    <w:p>
      <w:pPr>
        <w:spacing w:before="252" w:line="362" w:lineRule="auto"/>
        <w:ind w:left="150" w:right="121" w:firstLine="48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排查整治期间，县级将采取“四不两直”方式对各乡镇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(开发区)农村“厕所革命”工作成效开展暗访督查，督查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发现问题以清单形式交办所在乡镇。</w:t>
      </w:r>
    </w:p>
    <w:p>
      <w:pPr>
        <w:spacing w:before="263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三、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有关工作要求</w:t>
      </w:r>
    </w:p>
    <w:p>
      <w:pPr>
        <w:spacing w:before="250" w:line="369" w:lineRule="auto"/>
        <w:ind w:right="11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此次举一反三排查整治将纳入脱贫攻坚与乡村振兴衔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接月点评中，同时作为年终乡村振兴实绩考核的重要内容。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各乡镇(开发区)务必高度重视，认真履职尽责，主动靠前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指挥，加大督促力度，加快问题整改，重大问题及时汇报，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对排查整治工作组织不力、进展迟缓、新建质量差的村</w:t>
      </w:r>
      <w:r>
        <w:rPr>
          <w:rFonts w:ascii="仿宋" w:hAnsi="仿宋" w:eastAsia="仿宋" w:cs="仿宋"/>
          <w:spacing w:val="5"/>
          <w:sz w:val="31"/>
          <w:szCs w:val="31"/>
        </w:rPr>
        <w:t>跟踪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督办，及时通报。要持续巩固农村户厕问题排查整改成效，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用实实在在的行动将农村改厕工作抓好抓实，不断提高农民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群众的获得感和幸福感。</w:t>
      </w:r>
    </w:p>
    <w:p>
      <w:pPr>
        <w:spacing w:before="243" w:line="641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4"/>
          <w:sz w:val="31"/>
          <w:szCs w:val="31"/>
        </w:rPr>
        <w:t>附件：1.省委农办《关于深刻汲取湖南省桂东县农村改</w:t>
      </w:r>
    </w:p>
    <w:p>
      <w:pPr>
        <w:spacing w:before="1" w:line="222" w:lineRule="auto"/>
        <w:ind w:left="19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厕问题教训举一反三开展排查整治的通知》</w:t>
      </w:r>
    </w:p>
    <w:p>
      <w:pPr>
        <w:sectPr>
          <w:pgSz w:w="11860" w:h="16800"/>
          <w:pgMar w:top="1428" w:right="1779" w:bottom="0" w:left="1730" w:header="0" w:footer="0" w:gutter="0"/>
          <w:cols w:space="720" w:num="1"/>
        </w:sectPr>
      </w:pPr>
    </w:p>
    <w:p>
      <w:pPr>
        <w:spacing w:before="100" w:line="611" w:lineRule="exact"/>
        <w:ind w:left="15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position w:val="23"/>
          <w:sz w:val="30"/>
          <w:szCs w:val="30"/>
        </w:rPr>
        <w:t>2.市级《关于深刻汲取湖南省桂东县农村改</w:t>
      </w:r>
      <w:r>
        <w:rPr>
          <w:rFonts w:ascii="仿宋" w:hAnsi="仿宋" w:eastAsia="仿宋" w:cs="仿宋"/>
          <w:spacing w:val="13"/>
          <w:position w:val="23"/>
          <w:sz w:val="30"/>
          <w:szCs w:val="30"/>
        </w:rPr>
        <w:t>厕问</w:t>
      </w:r>
    </w:p>
    <w:p>
      <w:pPr>
        <w:spacing w:line="222" w:lineRule="auto"/>
        <w:ind w:left="19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题教训举一反三开展排查整治的通知》</w:t>
      </w:r>
    </w:p>
    <w:p>
      <w:pPr>
        <w:spacing w:before="246" w:line="221" w:lineRule="auto"/>
        <w:ind w:left="15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3.排查整治四项清单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8" w:line="220" w:lineRule="auto"/>
        <w:ind w:right="381"/>
        <w:jc w:val="right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 w:cs="仿宋"/>
          <w:spacing w:val="8"/>
          <w:sz w:val="30"/>
          <w:szCs w:val="30"/>
        </w:rPr>
        <w:t>霍邱县农业农村局</w:t>
      </w:r>
    </w:p>
    <w:p>
      <w:pPr>
        <w:spacing w:before="256" w:line="222" w:lineRule="auto"/>
        <w:ind w:right="339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7"/>
          <w:sz w:val="30"/>
          <w:szCs w:val="30"/>
        </w:rPr>
        <w:t>2023年6月14</w:t>
      </w:r>
      <w:r>
        <w:rPr>
          <w:rFonts w:ascii="仿宋" w:hAnsi="仿宋" w:eastAsia="仿宋" w:cs="仿宋"/>
          <w:spacing w:val="-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7"/>
          <w:sz w:val="30"/>
          <w:szCs w:val="30"/>
        </w:rPr>
        <w:t>日</w:t>
      </w:r>
    </w:p>
    <w:sectPr>
      <w:pgSz w:w="11860" w:h="16800"/>
      <w:pgMar w:top="1428" w:right="1540" w:bottom="0" w:left="177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M0YmE5NGQzYmZkZmFjOWYxYzUxYmE2ODlhNGY4MDMifQ=="/>
  </w:docVars>
  <w:rsids>
    <w:rsidRoot w:val="00000000"/>
    <w:rsid w:val="456F7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856</Words>
  <Characters>868</Characters>
  <TotalTime>0</TotalTime>
  <ScaleCrop>false</ScaleCrop>
  <LinksUpToDate>false</LinksUpToDate>
  <CharactersWithSpaces>894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2023-07-07T21:30:00Z</dcterms:created>
  <dc:creator>Kingsoft-PDF</dc:creator>
  <cp:lastModifiedBy>张锐</cp:lastModifiedBy>
  <dcterms:modified xsi:type="dcterms:W3CDTF">2023-07-07T13:30:22Z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2023-07-07T21:30:03Z</vt:filetime>
  </property>
  <property fmtid="{D5CDD505-2E9C-101B-9397-08002B2CF9AE}" pid="4" name="UsrData">
    <vt:lpwstr>64a81358dd0b8d001f107e1awl</vt:lpwstr>
  </property>
  <property fmtid="{D5CDD505-2E9C-101B-9397-08002B2CF9AE}" pid="5" name="KSOProductBuildVer">
    <vt:lpwstr>2052-11.1.0.14309</vt:lpwstr>
  </property>
  <property fmtid="{D5CDD505-2E9C-101B-9397-08002B2CF9AE}" pid="6" name="ICV">
    <vt:lpwstr>21DCA8EBF9164B35BBF6F27C4ED10519_13</vt:lpwstr>
  </property>
</Properties>
</file>