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before="289" w:beforeLines="50" w:after="289" w:afterLines="50" w:line="170" w:lineRule="exact"/>
        <w:jc w:val="center"/>
        <w:rPr>
          <w:rFonts w:ascii="Times New Roman" w:hAnsi="Times New Roman" w:eastAsia="方正美黑简体" w:cs="Times New Roman"/>
          <w:color w:val="FF0000"/>
          <w:spacing w:val="-128"/>
          <w:w w:val="45"/>
          <w:sz w:val="160"/>
          <w:szCs w:val="152"/>
        </w:rPr>
      </w:pPr>
    </w:p>
    <w:p>
      <w:pPr>
        <w:spacing w:line="460" w:lineRule="exact"/>
        <w:jc w:val="center"/>
        <w:rPr>
          <w:rFonts w:ascii="Times New Roman" w:hAnsi="Times New Roman"/>
        </w:rPr>
      </w:pPr>
    </w:p>
    <w:p>
      <w:pPr>
        <w:pStyle w:val="2"/>
      </w:pPr>
    </w:p>
    <w:p>
      <w:pPr>
        <w:spacing w:line="560" w:lineRule="exact"/>
        <w:jc w:val="center"/>
        <w:rPr>
          <w:rFonts w:ascii="Times New Roman" w:hAnsi="Times New Roman"/>
        </w:rPr>
      </w:pPr>
      <w:r>
        <w:rPr>
          <w:rFonts w:hint="eastAsia" w:ascii="Times New Roman" w:hAnsi="Times New Roman"/>
        </w:rPr>
        <w:t>霍农工组办〔202</w:t>
      </w:r>
      <w:r>
        <w:rPr>
          <w:rFonts w:hint="eastAsia" w:ascii="Times New Roman" w:hAnsi="Times New Roman"/>
          <w:lang w:val="en-US" w:eastAsia="zh-CN"/>
        </w:rPr>
        <w:t>3</w:t>
      </w:r>
      <w:r>
        <w:rPr>
          <w:rFonts w:hint="eastAsia" w:ascii="Times New Roman" w:hAnsi="Times New Roman"/>
        </w:rPr>
        <w:t>〕</w:t>
      </w:r>
      <w:r>
        <w:rPr>
          <w:rFonts w:hint="eastAsia" w:ascii="Times New Roman" w:hAnsi="Times New Roman"/>
          <w:lang w:val="en-US" w:eastAsia="zh-CN"/>
        </w:rPr>
        <w:t>63</w:t>
      </w:r>
      <w:r>
        <w:rPr>
          <w:rFonts w:hint="eastAsia" w:ascii="Times New Roman" w:hAnsi="Times New Roman"/>
        </w:rPr>
        <w:t>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bCs w:val="0"/>
          <w:sz w:val="32"/>
          <w:szCs w:val="32"/>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Cs w:val="0"/>
          <w:sz w:val="44"/>
          <w:szCs w:val="44"/>
        </w:rPr>
      </w:pPr>
      <w:r>
        <w:rPr>
          <w:rFonts w:hint="eastAsia" w:ascii="Times New Roman" w:hAnsi="Times New Roman" w:eastAsia="方正小标宋简体" w:cs="方正小标宋简体"/>
          <w:sz w:val="44"/>
          <w:szCs w:val="44"/>
        </w:rPr>
        <w:t>中共霍邱县委农村工作领导小组办公室</w:t>
      </w:r>
    </w:p>
    <w:p>
      <w:pPr>
        <w:keepNext w:val="0"/>
        <w:keepLines w:val="0"/>
        <w:pageBreakBefore w:val="0"/>
        <w:widowControl w:val="0"/>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关于印发《霍邱县2023年省财政农业高质量</w:t>
      </w:r>
    </w:p>
    <w:p>
      <w:pPr>
        <w:keepNext w:val="0"/>
        <w:keepLines w:val="0"/>
        <w:pageBreakBefore w:val="0"/>
        <w:widowControl w:val="0"/>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发展资金支持畜禽规模养殖场建设项目</w:t>
      </w:r>
    </w:p>
    <w:p>
      <w:pPr>
        <w:keepNext w:val="0"/>
        <w:keepLines w:val="0"/>
        <w:pageBreakBefore w:val="0"/>
        <w:widowControl w:val="0"/>
        <w:kinsoku/>
        <w:overflowPunct/>
        <w:topLinePunct w:val="0"/>
        <w:bidi w:val="0"/>
        <w:adjustRightInd/>
        <w:snapToGrid/>
        <w:spacing w:line="54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方正小标宋简体" w:cs="方正小标宋简体"/>
          <w:sz w:val="44"/>
          <w:szCs w:val="44"/>
        </w:rPr>
        <w:t>实施方案》的通知</w:t>
      </w:r>
    </w:p>
    <w:p>
      <w:pPr>
        <w:keepNext w:val="0"/>
        <w:keepLines w:val="0"/>
        <w:pageBreakBefore w:val="0"/>
        <w:widowControl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各乡镇人民政府、开发区管委会，县直有关单位：</w:t>
      </w:r>
    </w:p>
    <w:p>
      <w:pPr>
        <w:pStyle w:val="2"/>
        <w:keepNext w:val="0"/>
        <w:keepLines w:val="0"/>
        <w:pageBreakBefore w:val="0"/>
        <w:kinsoku/>
        <w:overflowPunct/>
        <w:topLinePunct w:val="0"/>
        <w:bidi w:val="0"/>
        <w:adjustRightInd/>
        <w:snapToGrid/>
        <w:spacing w:line="54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现将《霍邱县2023年省财政农业高质量发展资金支持畜禽规模养殖场建设项目实施方案》印发给你们，请遵照执行。</w:t>
      </w: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snapToGrid/>
        <w:spacing w:before="0" w:after="0" w:line="540" w:lineRule="exact"/>
        <w:ind w:firstLine="2528" w:firstLineChars="8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中共霍邱县委农村工作领导小组办公室</w:t>
      </w:r>
    </w:p>
    <w:p>
      <w:pPr>
        <w:keepNext w:val="0"/>
        <w:keepLines w:val="0"/>
        <w:pageBreakBefore w:val="0"/>
        <w:widowControl w:val="0"/>
        <w:kinsoku/>
        <w:wordWrap/>
        <w:overflowPunct/>
        <w:topLinePunct w:val="0"/>
        <w:autoSpaceDE/>
        <w:autoSpaceDN/>
        <w:bidi w:val="0"/>
        <w:adjustRightInd/>
        <w:snapToGrid/>
        <w:spacing w:line="540" w:lineRule="exact"/>
        <w:ind w:right="1264" w:rightChars="400"/>
        <w:jc w:val="right"/>
        <w:textAlignment w:val="auto"/>
        <w:rPr>
          <w:rFonts w:hint="eastAsia" w:ascii="Times New Roman" w:hAnsi="Times New Roman" w:eastAsia="黑体" w:cs="黑体"/>
          <w:sz w:val="44"/>
          <w:szCs w:val="44"/>
          <w:lang w:eastAsia="zh-CN"/>
        </w:rPr>
      </w:pPr>
      <w:r>
        <w:rPr>
          <w:rFonts w:hint="eastAsia" w:ascii="Times New Roman" w:hAnsi="Times New Roman"/>
          <w:bCs w:val="0"/>
          <w:highlight w:val="none"/>
        </w:rPr>
        <mc:AlternateContent>
          <mc:Choice Requires="wps">
            <w:drawing>
              <wp:anchor distT="0" distB="0" distL="114300" distR="114300" simplePos="0" relativeHeight="251667456" behindDoc="0" locked="0" layoutInCell="1" allowOverlap="1">
                <wp:simplePos x="0" y="0"/>
                <wp:positionH relativeFrom="column">
                  <wp:posOffset>2307590</wp:posOffset>
                </wp:positionH>
                <wp:positionV relativeFrom="paragraph">
                  <wp:posOffset>2540</wp:posOffset>
                </wp:positionV>
                <wp:extent cx="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pt;margin-top:0.2pt;height:0pt;width:0pt;z-index:251667456;mso-width-relative:page;mso-height-relative:page;" filled="f" stroked="t" coordsize="21600,21600" o:gfxdata="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jdnYNMAAAAFAQAADwAAAAAAAAABACAAAAAiAAAA&#10;ZHJzL2Rvd25yZXYueG1sUEsBAhQAFAAAAAgAh07iQCSdNWjTAQAAfwMAAA4AAAAAAAAAAQAgAAAA&#10;IgEAAGRycy9lMm9Eb2MueG1sUEsFBgAAAAAGAAYAWQEAAGcFAAAAAA==&#10;">
                <v:fill on="f" focussize="0,0"/>
                <v:stroke color="#4A7EBB [3204]" joinstyle="round"/>
                <v:imagedata o:title=""/>
                <o:lock v:ext="edit" aspectratio="f"/>
              </v:line>
            </w:pict>
          </mc:Fallback>
        </mc:AlternateContent>
      </w:r>
      <w:r>
        <w:rPr>
          <w:rFonts w:hint="eastAsia" w:ascii="Times New Roman" w:hAnsi="Times New Roman"/>
          <w:highlight w:val="none"/>
        </w:rPr>
        <w:t>2023年</w:t>
      </w:r>
      <w:r>
        <w:rPr>
          <w:rFonts w:hint="eastAsia" w:ascii="Times New Roman" w:hAnsi="Times New Roman"/>
          <w:highlight w:val="none"/>
          <w:lang w:val="en-US" w:eastAsia="zh-CN"/>
        </w:rPr>
        <w:t>9</w:t>
      </w:r>
      <w:r>
        <w:rPr>
          <w:rFonts w:hint="eastAsia" w:ascii="Times New Roman" w:hAnsi="Times New Roman"/>
          <w:highlight w:val="none"/>
        </w:rPr>
        <w:t>月</w:t>
      </w:r>
      <w:r>
        <w:rPr>
          <w:rFonts w:hint="eastAsia" w:ascii="Times New Roman" w:hAnsi="Times New Roman"/>
          <w:highlight w:val="none"/>
          <w:lang w:val="en-US" w:eastAsia="zh-CN"/>
        </w:rPr>
        <w:t>6</w:t>
      </w:r>
      <w:r>
        <w:rPr>
          <w:rFonts w:hint="eastAsia" w:ascii="Times New Roman" w:hAnsi="Times New Roman"/>
          <w:highlight w:val="none"/>
        </w:rPr>
        <w:t>日</w:t>
      </w:r>
    </w:p>
    <w:p>
      <w:pPr>
        <w:keepNext w:val="0"/>
        <w:keepLines w:val="0"/>
        <w:pageBreakBefore w:val="0"/>
        <w:widowControl/>
        <w:kinsoku/>
        <w:overflowPunct/>
        <w:topLinePunct w:val="0"/>
        <w:bidi w:val="0"/>
        <w:adjustRightInd/>
        <w:snapToGrid/>
        <w:spacing w:line="540" w:lineRule="exact"/>
        <w:jc w:val="both"/>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 w:val="0"/>
          <w:bCs w:val="0"/>
          <w:sz w:val="44"/>
          <w:szCs w:val="44"/>
        </w:rPr>
        <w:sectPr>
          <w:headerReference r:id="rId3" w:type="default"/>
          <w:footerReference r:id="rId5" w:type="default"/>
          <w:headerReference r:id="rId4" w:type="even"/>
          <w:footerReference r:id="rId6" w:type="even"/>
          <w:pgSz w:w="11907" w:h="16840"/>
          <w:pgMar w:top="2098" w:right="1531" w:bottom="1985" w:left="1531" w:header="1588" w:footer="1406" w:gutter="0"/>
          <w:pgNumType w:fmt="decimal"/>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霍邱县2023年省财政农业高质量发展资金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支持畜禽规模养殖场建设项目实施方案</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cs="仿宋_GB2312"/>
          <w:bCs/>
          <w:sz w:val="32"/>
          <w:szCs w:val="32"/>
          <w:lang w:val="en-US" w:eastAsia="zh-CN"/>
        </w:rPr>
        <w:t>根据</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安徽省财政厅关于下达2023年省财政农业高质量发展（“两强一增”行动）资金预算的通知</w:t>
      </w:r>
      <w:r>
        <w:rPr>
          <w:rFonts w:hint="eastAsia" w:ascii="Times New Roman" w:hAnsi="Times New Roman" w:eastAsia="仿宋_GB2312" w:cs="仿宋_GB2312"/>
          <w:bCs/>
          <w:sz w:val="32"/>
          <w:szCs w:val="32"/>
          <w:lang w:eastAsia="zh-CN"/>
        </w:rPr>
        <w:t>》（皖财农〔202</w:t>
      </w:r>
      <w:r>
        <w:rPr>
          <w:rFonts w:hint="eastAsia" w:ascii="Times New Roman" w:hAnsi="Times New Roman" w:eastAsia="仿宋_GB2312" w:cs="仿宋_GB2312"/>
          <w:bCs/>
          <w:sz w:val="32"/>
          <w:szCs w:val="32"/>
          <w:lang w:val="en-US" w:eastAsia="zh-CN"/>
        </w:rPr>
        <w:t>3</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147</w:t>
      </w:r>
      <w:r>
        <w:rPr>
          <w:rFonts w:hint="eastAsia" w:ascii="Times New Roman" w:hAnsi="Times New Roman" w:eastAsia="仿宋_GB2312" w:cs="仿宋_GB2312"/>
          <w:bCs/>
          <w:sz w:val="32"/>
          <w:szCs w:val="32"/>
          <w:lang w:eastAsia="zh-CN"/>
        </w:rPr>
        <w:t>号）、《</w:t>
      </w:r>
      <w:r>
        <w:rPr>
          <w:rFonts w:hint="eastAsia" w:ascii="Times New Roman" w:hAnsi="Times New Roman" w:eastAsia="仿宋_GB2312" w:cs="仿宋_GB2312"/>
          <w:bCs/>
          <w:sz w:val="32"/>
          <w:szCs w:val="32"/>
          <w:lang w:val="en-US" w:eastAsia="zh-CN"/>
        </w:rPr>
        <w:t>安徽省农业农村厅安徽省财政厅关于做好2023年省财政农业高质量发展资金项目实施工作的通知</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皖农计财函〔2023〕234号</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《安徽省农业农村厅关于进一步做好2023年度省财政农业高质量发展资金支持畜牧业生产项目工作的通知</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sz w:val="32"/>
          <w:szCs w:val="32"/>
        </w:rPr>
        <w:t>皖农牧函</w:t>
      </w:r>
      <w:r>
        <w:rPr>
          <w:rFonts w:hint="eastAsia" w:ascii="Times New Roman" w:hAnsi="Times New Roman" w:eastAsia="仿宋_GB2312" w:cs="仿宋_GB2312"/>
          <w:bCs/>
          <w:sz w:val="32"/>
          <w:szCs w:val="32"/>
          <w:lang w:val="en-US" w:eastAsia="zh-CN"/>
        </w:rPr>
        <w:t>〔2023〕317</w:t>
      </w:r>
      <w:r>
        <w:rPr>
          <w:rFonts w:hint="eastAsia" w:ascii="Times New Roman" w:hAnsi="Times New Roman" w:eastAsia="仿宋_GB2312" w:cs="仿宋_GB2312"/>
          <w:sz w:val="32"/>
          <w:szCs w:val="32"/>
        </w:rPr>
        <w:t>号</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bCs/>
          <w:sz w:val="32"/>
          <w:szCs w:val="32"/>
          <w:lang w:val="en-US" w:eastAsia="zh-CN"/>
        </w:rPr>
        <w:t>2023年省财政农业高质量发展资金支持畜禽规模养殖场建设项目资金85万元，</w:t>
      </w:r>
      <w:r>
        <w:rPr>
          <w:rFonts w:hint="eastAsia" w:ascii="Times New Roman" w:hAnsi="Times New Roman" w:eastAsia="仿宋_GB2312" w:cs="仿宋_GB2312"/>
          <w:color w:val="auto"/>
          <w:kern w:val="0"/>
          <w:sz w:val="32"/>
          <w:szCs w:val="32"/>
          <w:lang w:eastAsia="zh-CN"/>
        </w:rPr>
        <w:t>按照“做强生猪、稳定家禽、发展牛羊、兼顾特种”发展思路，支持畜禽规模养殖场新建改扩建，推动畜禽规模化养殖加快发展</w:t>
      </w:r>
      <w:r>
        <w:rPr>
          <w:rFonts w:hint="eastAsia" w:ascii="Times New Roman" w:hAnsi="Times New Roman" w:eastAsia="仿宋_GB2312" w:cs="仿宋_GB2312"/>
          <w:color w:val="000000"/>
          <w:kern w:val="0"/>
          <w:sz w:val="32"/>
          <w:szCs w:val="32"/>
          <w:lang w:bidi="ar"/>
        </w:rPr>
        <w:t>，</w:t>
      </w:r>
      <w:r>
        <w:rPr>
          <w:rFonts w:hint="eastAsia" w:ascii="Times New Roman" w:hAnsi="Times New Roman" w:eastAsia="仿宋_GB2312" w:cs="仿宋_GB2312"/>
          <w:color w:val="000000"/>
          <w:kern w:val="0"/>
          <w:sz w:val="32"/>
          <w:szCs w:val="32"/>
          <w:lang w:val="en-US" w:eastAsia="zh-CN" w:bidi="ar"/>
        </w:rPr>
        <w:t>特</w:t>
      </w:r>
      <w:r>
        <w:rPr>
          <w:rFonts w:hint="eastAsia" w:ascii="Times New Roman" w:hAnsi="Times New Roman" w:eastAsia="仿宋_GB2312" w:cs="仿宋_GB2312"/>
          <w:color w:val="000000"/>
          <w:kern w:val="0"/>
          <w:sz w:val="32"/>
          <w:szCs w:val="32"/>
          <w:lang w:bidi="ar"/>
        </w:rPr>
        <w:t>制定</w:t>
      </w:r>
      <w:r>
        <w:rPr>
          <w:rFonts w:hint="eastAsia" w:ascii="Times New Roman" w:hAnsi="Times New Roman" w:eastAsia="仿宋_GB2312" w:cs="仿宋_GB2312"/>
          <w:color w:val="000000"/>
          <w:kern w:val="0"/>
          <w:sz w:val="32"/>
          <w:szCs w:val="32"/>
          <w:lang w:val="en-US" w:eastAsia="zh-CN" w:bidi="ar"/>
        </w:rPr>
        <w:t>本</w:t>
      </w:r>
      <w:r>
        <w:rPr>
          <w:rFonts w:hint="eastAsia" w:ascii="Times New Roman" w:hAnsi="Times New Roman" w:eastAsia="仿宋_GB2312" w:cs="仿宋_GB2312"/>
          <w:color w:val="000000"/>
          <w:kern w:val="0"/>
          <w:sz w:val="32"/>
          <w:szCs w:val="32"/>
          <w:lang w:bidi="ar"/>
        </w:rPr>
        <w:t>方案。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一、</w:t>
      </w:r>
      <w:r>
        <w:rPr>
          <w:rFonts w:hint="eastAsia" w:ascii="Times New Roman" w:hAnsi="Times New Roman" w:eastAsia="黑体" w:cs="黑体"/>
          <w:b w:val="0"/>
          <w:bCs w:val="0"/>
          <w:color w:val="000000"/>
          <w:kern w:val="0"/>
          <w:sz w:val="32"/>
          <w:szCs w:val="32"/>
          <w:lang w:bidi="ar"/>
        </w:rPr>
        <w:t>支持</w:t>
      </w:r>
      <w:r>
        <w:rPr>
          <w:rFonts w:hint="eastAsia" w:ascii="Times New Roman" w:hAnsi="Times New Roman" w:eastAsia="黑体" w:cs="黑体"/>
          <w:b w:val="0"/>
          <w:bCs w:val="0"/>
          <w:color w:val="000000"/>
          <w:kern w:val="0"/>
          <w:sz w:val="32"/>
          <w:szCs w:val="32"/>
          <w:lang w:val="en-US" w:eastAsia="zh-CN" w:bidi="ar"/>
        </w:rPr>
        <w:t>皖西白鹅规模养殖场发展建设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（一）奖补内容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szCs w:val="32"/>
          <w:lang w:val="en-US" w:eastAsia="zh-CN"/>
        </w:rPr>
        <w:t>建设孵化车间、育雏舍等100</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以上并取得省级</w:t>
      </w:r>
      <w:r>
        <w:rPr>
          <w:rFonts w:hint="eastAsia" w:ascii="Times New Roman" w:hAnsi="Times New Roman" w:eastAsia="仿宋_GB2312" w:cs="仿宋_GB2312"/>
          <w:color w:val="000000" w:themeColor="text1"/>
          <w:kern w:val="0"/>
          <w:sz w:val="32"/>
          <w:szCs w:val="32"/>
          <w14:textFill>
            <w14:solidFill>
              <w14:schemeClr w14:val="tx1"/>
            </w14:solidFill>
          </w14:textFill>
        </w:rPr>
        <w:t>《种畜禽生产经营许可证》</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的皖西白鹅种鹅场给予一次性奖补10万元；</w:t>
      </w: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新建600</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改扩建2000</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圈舍（钢构、砖混）以上并取得</w:t>
      </w:r>
      <w:r>
        <w:rPr>
          <w:rFonts w:hint="eastAsia" w:ascii="Times New Roman" w:hAnsi="Times New Roman" w:eastAsia="仿宋_GB2312" w:cs="仿宋_GB2312"/>
          <w:color w:val="000000" w:themeColor="text1"/>
          <w:kern w:val="0"/>
          <w:sz w:val="32"/>
          <w:szCs w:val="32"/>
          <w14:textFill>
            <w14:solidFill>
              <w14:schemeClr w14:val="tx1"/>
            </w14:solidFill>
          </w14:textFill>
        </w:rPr>
        <w:t>《动物防疫条件合格证》</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的皖西白鹅场给予一次性奖补5万元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（二）申报条件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仿宋_GB2312" w:cs="仿宋_GB2312"/>
          <w:spacing w:val="-18"/>
          <w:sz w:val="32"/>
          <w:szCs w:val="32"/>
        </w:rPr>
      </w:pPr>
      <w:r>
        <w:rPr>
          <w:rFonts w:hint="eastAsia" w:ascii="Times New Roman" w:hAnsi="Times New Roman" w:eastAsia="仿宋_GB2312" w:cs="仿宋_GB2312"/>
          <w:bCs/>
          <w:color w:val="000000" w:themeColor="text1"/>
          <w:sz w:val="32"/>
          <w:szCs w:val="32"/>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需是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2023</w:t>
      </w:r>
      <w:r>
        <w:rPr>
          <w:rFonts w:hint="eastAsia" w:ascii="Times New Roman" w:hAnsi="Times New Roman"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以来</w:t>
      </w:r>
      <w:r>
        <w:rPr>
          <w:rFonts w:hint="eastAsia" w:ascii="Times New Roman" w:hAnsi="Times New Roman" w:eastAsia="仿宋_GB2312" w:cs="仿宋_GB2312"/>
          <w:color w:val="000000" w:themeColor="text1"/>
          <w:sz w:val="32"/>
          <w:szCs w:val="32"/>
          <w14:textFill>
            <w14:solidFill>
              <w14:schemeClr w14:val="tx1"/>
            </w14:solidFill>
          </w14:textFill>
        </w:rPr>
        <w:t>新建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改</w:t>
      </w:r>
      <w:r>
        <w:rPr>
          <w:rFonts w:hint="eastAsia" w:ascii="Times New Roman" w:hAnsi="Times New Roman" w:eastAsia="仿宋_GB2312" w:cs="仿宋_GB2312"/>
          <w:color w:val="000000" w:themeColor="text1"/>
          <w:sz w:val="32"/>
          <w:szCs w:val="32"/>
          <w14:textFill>
            <w14:solidFill>
              <w14:schemeClr w14:val="tx1"/>
            </w14:solidFill>
          </w14:textFill>
        </w:rPr>
        <w:t>扩建的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皖西白鹅</w:t>
      </w:r>
      <w:r>
        <w:rPr>
          <w:rFonts w:hint="eastAsia" w:ascii="Times New Roman" w:hAnsi="Times New Roman" w:eastAsia="仿宋_GB2312" w:cs="仿宋_GB2312"/>
          <w:color w:val="000000" w:themeColor="text1"/>
          <w:sz w:val="32"/>
          <w:szCs w:val="32"/>
          <w14:textFill>
            <w14:solidFill>
              <w14:schemeClr w14:val="tx1"/>
            </w14:solidFill>
          </w14:textFill>
        </w:rPr>
        <w:t>场</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pacing w:val="-18"/>
          <w:sz w:val="32"/>
          <w:szCs w:val="32"/>
          <w:lang w:val="en-US" w:eastAsia="zh-CN"/>
          <w14:textFill>
            <w14:solidFill>
              <w14:schemeClr w14:val="tx1"/>
            </w14:solidFill>
          </w14:textFill>
        </w:rPr>
        <w:t>皖</w:t>
      </w:r>
      <w:r>
        <w:rPr>
          <w:rFonts w:hint="eastAsia" w:ascii="Times New Roman" w:hAnsi="Times New Roman" w:eastAsia="仿宋_GB2312" w:cs="仿宋_GB2312"/>
          <w:spacing w:val="-18"/>
          <w:sz w:val="32"/>
          <w:szCs w:val="32"/>
          <w:lang w:val="en-US" w:eastAsia="zh-CN"/>
        </w:rPr>
        <w:t>西白鹅</w:t>
      </w:r>
      <w:r>
        <w:rPr>
          <w:rFonts w:hint="eastAsia" w:ascii="Times New Roman" w:hAnsi="Times New Roman" w:eastAsia="仿宋_GB2312" w:cs="仿宋_GB2312"/>
          <w:spacing w:val="-18"/>
          <w:sz w:val="32"/>
          <w:szCs w:val="32"/>
        </w:rPr>
        <w:t>年</w:t>
      </w:r>
      <w:r>
        <w:rPr>
          <w:rFonts w:hint="eastAsia" w:ascii="Times New Roman" w:hAnsi="Times New Roman" w:eastAsia="仿宋_GB2312" w:cs="仿宋_GB2312"/>
          <w:sz w:val="32"/>
          <w:szCs w:val="32"/>
        </w:rPr>
        <w:t>出栏</w:t>
      </w:r>
      <w:r>
        <w:rPr>
          <w:rFonts w:hint="eastAsia" w:ascii="Times New Roman" w:hAnsi="Times New Roman" w:eastAsia="仿宋_GB2312" w:cs="仿宋_GB2312"/>
          <w:spacing w:val="-18"/>
          <w:sz w:val="32"/>
          <w:szCs w:val="32"/>
        </w:rPr>
        <w:t>达到</w:t>
      </w:r>
      <w:r>
        <w:rPr>
          <w:rFonts w:hint="eastAsia" w:ascii="Times New Roman" w:hAnsi="Times New Roman" w:eastAsia="仿宋_GB2312" w:cs="仿宋_GB2312"/>
          <w:spacing w:val="-18"/>
          <w:sz w:val="32"/>
          <w:szCs w:val="32"/>
          <w:lang w:val="en-US" w:eastAsia="zh-CN"/>
        </w:rPr>
        <w:t>10000只</w:t>
      </w:r>
      <w:r>
        <w:rPr>
          <w:rFonts w:hint="eastAsia" w:ascii="Times New Roman" w:hAnsi="Times New Roman" w:eastAsia="仿宋_GB2312" w:cs="仿宋_GB2312"/>
          <w:spacing w:val="-18"/>
          <w:sz w:val="32"/>
          <w:szCs w:val="32"/>
        </w:rPr>
        <w:t>以上</w:t>
      </w:r>
      <w:r>
        <w:rPr>
          <w:rFonts w:hint="eastAsia" w:ascii="Times New Roman" w:hAnsi="Times New Roman" w:eastAsia="仿宋_GB2312" w:cs="仿宋_GB2312"/>
          <w:spacing w:val="-18"/>
          <w:sz w:val="32"/>
          <w:szCs w:val="32"/>
          <w:lang w:eastAsia="zh-CN"/>
        </w:rPr>
        <w:t>，</w:t>
      </w:r>
      <w:r>
        <w:rPr>
          <w:rFonts w:hint="eastAsia" w:ascii="Times New Roman" w:hAnsi="Times New Roman" w:eastAsia="仿宋_GB2312" w:cs="仿宋_GB2312"/>
          <w:spacing w:val="-18"/>
          <w:sz w:val="32"/>
          <w:szCs w:val="32"/>
          <w:lang w:val="en-US" w:eastAsia="zh-CN"/>
        </w:rPr>
        <w:t>核验方式以动物检疫合格证明为准</w:t>
      </w:r>
      <w:r>
        <w:rPr>
          <w:rFonts w:hint="eastAsia" w:ascii="Times New Roman" w:hAnsi="Times New Roman" w:eastAsia="仿宋_GB2312" w:cs="仿宋_GB2312"/>
          <w:spacing w:val="-18"/>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二、支持牛、羊规模养殖场发展建设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（一）奖补内容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仿宋_GB2312" w:cs="仿宋_GB2312"/>
          <w:b/>
          <w:bCs w:val="0"/>
          <w:sz w:val="32"/>
          <w:szCs w:val="32"/>
          <w:lang w:val="en-US" w:eastAsia="zh-CN"/>
        </w:rPr>
      </w:pP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新建600</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圈舍（钢构、砖混）以上并取得</w:t>
      </w:r>
      <w:r>
        <w:rPr>
          <w:rFonts w:hint="eastAsia" w:ascii="Times New Roman" w:hAnsi="Times New Roman" w:eastAsia="仿宋_GB2312" w:cs="仿宋_GB2312"/>
          <w:color w:val="000000" w:themeColor="text1"/>
          <w:kern w:val="0"/>
          <w:sz w:val="32"/>
          <w:szCs w:val="32"/>
          <w14:textFill>
            <w14:solidFill>
              <w14:schemeClr w14:val="tx1"/>
            </w14:solidFill>
          </w14:textFill>
        </w:rPr>
        <w:t>《动物防疫条件合格证》</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s="仿宋_GB2312"/>
          <w:sz w:val="32"/>
          <w:szCs w:val="32"/>
          <w:lang w:val="en-US" w:eastAsia="zh-CN"/>
        </w:rPr>
        <w:t>牛、羊规模养殖场</w:t>
      </w:r>
      <w:r>
        <w:rPr>
          <w:rFonts w:hint="eastAsia" w:ascii="Times New Roman" w:hAnsi="Times New Roman" w:eastAsia="仿宋_GB2312" w:cs="仿宋_GB2312"/>
          <w:sz w:val="32"/>
          <w:szCs w:val="32"/>
        </w:rPr>
        <w:t>场</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给予一次性奖补，</w:t>
      </w:r>
      <w:r>
        <w:rPr>
          <w:rFonts w:hint="eastAsia" w:ascii="Times New Roman" w:hAnsi="Times New Roman" w:eastAsia="仿宋_GB2312" w:cs="仿宋_GB2312"/>
          <w:sz w:val="32"/>
          <w:szCs w:val="32"/>
          <w:lang w:eastAsia="zh-CN"/>
        </w:rPr>
        <w:t>给予每个</w:t>
      </w:r>
      <w:r>
        <w:rPr>
          <w:rFonts w:hint="eastAsia" w:ascii="Times New Roman" w:hAnsi="Times New Roman" w:eastAsia="仿宋_GB2312" w:cs="仿宋_GB2312"/>
          <w:sz w:val="32"/>
          <w:szCs w:val="32"/>
          <w:lang w:val="en-US" w:eastAsia="zh-CN"/>
        </w:rPr>
        <w:t>规模养殖场</w:t>
      </w:r>
      <w:r>
        <w:rPr>
          <w:rFonts w:hint="eastAsia" w:ascii="Times New Roman" w:hAnsi="Times New Roman" w:eastAsia="仿宋_GB2312" w:cs="仿宋_GB2312"/>
          <w:sz w:val="32"/>
          <w:szCs w:val="32"/>
          <w:lang w:eastAsia="zh-CN"/>
        </w:rPr>
        <w:t>的奖补资金不得超过</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（二）申报条件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bCs/>
          <w:sz w:val="32"/>
          <w:szCs w:val="32"/>
        </w:rPr>
        <w:t>1.</w:t>
      </w:r>
      <w:r>
        <w:rPr>
          <w:rFonts w:hint="eastAsia" w:ascii="Times New Roman" w:hAnsi="Times New Roman" w:eastAsia="仿宋_GB2312" w:cs="仿宋_GB2312"/>
          <w:bCs/>
          <w:sz w:val="32"/>
          <w:szCs w:val="32"/>
          <w:lang w:val="en-US" w:eastAsia="zh-CN"/>
        </w:rPr>
        <w:t>需是</w:t>
      </w:r>
      <w:r>
        <w:rPr>
          <w:rFonts w:hint="eastAsia" w:ascii="Times New Roman" w:hAnsi="Times New Roman" w:eastAsia="仿宋_GB2312" w:cs="仿宋_GB2312"/>
          <w:sz w:val="32"/>
          <w:szCs w:val="32"/>
        </w:rPr>
        <w:t>霍邱县内注册并取得工商营业执照的</w:t>
      </w:r>
      <w:r>
        <w:rPr>
          <w:rFonts w:hint="eastAsia" w:ascii="Times New Roman" w:hAnsi="Times New Roman" w:eastAsia="仿宋_GB2312" w:cs="仿宋_GB2312"/>
          <w:sz w:val="32"/>
          <w:szCs w:val="32"/>
          <w:lang w:val="en-US" w:eastAsia="zh-CN"/>
        </w:rPr>
        <w:t>自主投资</w:t>
      </w:r>
      <w:r>
        <w:rPr>
          <w:rFonts w:hint="eastAsia" w:ascii="Times New Roman" w:hAnsi="Times New Roman" w:eastAsia="仿宋_GB2312" w:cs="仿宋_GB2312"/>
          <w:sz w:val="32"/>
          <w:szCs w:val="32"/>
        </w:rPr>
        <w:t>规模场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2.需是</w:t>
      </w:r>
      <w:r>
        <w:rPr>
          <w:rFonts w:hint="eastAsia" w:ascii="Times New Roman" w:hAnsi="Times New Roman" w:eastAsia="仿宋_GB2312" w:cs="仿宋_GB2312"/>
          <w:color w:val="auto"/>
          <w:sz w:val="32"/>
          <w:szCs w:val="32"/>
        </w:rPr>
        <w:t>20</w:t>
      </w:r>
      <w:r>
        <w:rPr>
          <w:rFonts w:hint="eastAsia" w:ascii="Times New Roman" w:hAnsi="Times New Roman"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eastAsia="zh-CN"/>
        </w:rPr>
        <w:t>以来</w:t>
      </w:r>
      <w:r>
        <w:rPr>
          <w:rFonts w:hint="eastAsia" w:ascii="Times New Roman" w:hAnsi="Times New Roman" w:eastAsia="仿宋_GB2312" w:cs="仿宋_GB2312"/>
          <w:color w:val="auto"/>
          <w:sz w:val="32"/>
          <w:szCs w:val="32"/>
        </w:rPr>
        <w:t>新建的</w:t>
      </w:r>
      <w:r>
        <w:rPr>
          <w:rFonts w:hint="eastAsia" w:ascii="Times New Roman" w:hAnsi="Times New Roman" w:eastAsia="仿宋_GB2312" w:cs="仿宋_GB2312"/>
          <w:color w:val="auto"/>
          <w:sz w:val="32"/>
          <w:szCs w:val="32"/>
          <w:lang w:val="en-US" w:eastAsia="zh-CN"/>
        </w:rPr>
        <w:t>牛、羊规模养殖</w:t>
      </w:r>
      <w:r>
        <w:rPr>
          <w:rFonts w:hint="eastAsia" w:ascii="Times New Roman" w:hAnsi="Times New Roman" w:eastAsia="仿宋_GB2312" w:cs="仿宋_GB2312"/>
          <w:color w:val="auto"/>
          <w:sz w:val="32"/>
          <w:szCs w:val="32"/>
        </w:rPr>
        <w:t>场，</w:t>
      </w:r>
      <w:r>
        <w:rPr>
          <w:rFonts w:hint="eastAsia" w:ascii="Times New Roman" w:hAnsi="Times New Roman" w:eastAsia="仿宋_GB2312" w:cs="仿宋_GB2312"/>
          <w:bCs/>
          <w:color w:val="auto"/>
          <w:sz w:val="32"/>
          <w:szCs w:val="32"/>
        </w:rPr>
        <w:t>圈舍面积</w:t>
      </w:r>
      <w:r>
        <w:rPr>
          <w:rFonts w:hint="eastAsia" w:ascii="Times New Roman" w:hAnsi="Times New Roman" w:eastAsia="仿宋_GB2312" w:cs="仿宋_GB2312"/>
          <w:bCs/>
          <w:color w:val="auto"/>
          <w:sz w:val="32"/>
          <w:szCs w:val="32"/>
          <w:lang w:val="en-US" w:eastAsia="zh-CN"/>
        </w:rPr>
        <w:t>需</w:t>
      </w:r>
      <w:r>
        <w:rPr>
          <w:rFonts w:hint="eastAsia" w:ascii="Times New Roman" w:hAnsi="Times New Roman" w:eastAsia="仿宋_GB2312" w:cs="仿宋_GB2312"/>
          <w:bCs/>
          <w:color w:val="auto"/>
          <w:sz w:val="32"/>
          <w:szCs w:val="32"/>
        </w:rPr>
        <w:t>达到</w:t>
      </w:r>
      <w:r>
        <w:rPr>
          <w:rFonts w:hint="eastAsia" w:ascii="Times New Roman" w:hAnsi="Times New Roman" w:eastAsia="仿宋_GB2312" w:cs="仿宋_GB2312"/>
          <w:bCs/>
          <w:color w:val="auto"/>
          <w:sz w:val="32"/>
          <w:szCs w:val="32"/>
          <w:lang w:val="en-US" w:eastAsia="zh-CN"/>
        </w:rPr>
        <w:t>6</w:t>
      </w:r>
      <w:r>
        <w:rPr>
          <w:rFonts w:hint="eastAsia" w:ascii="Times New Roman" w:hAnsi="Times New Roman" w:eastAsia="仿宋_GB2312" w:cs="仿宋_GB2312"/>
          <w:bCs/>
          <w:color w:val="auto"/>
          <w:sz w:val="32"/>
          <w:szCs w:val="32"/>
        </w:rPr>
        <w:t>00㎡以</w:t>
      </w:r>
      <w:r>
        <w:rPr>
          <w:rFonts w:hint="eastAsia" w:ascii="Times New Roman" w:hAnsi="Times New Roman" w:eastAsia="仿宋_GB2312" w:cs="仿宋_GB2312"/>
          <w:bCs/>
          <w:sz w:val="32"/>
          <w:szCs w:val="32"/>
        </w:rPr>
        <w:t>上</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3.</w:t>
      </w:r>
      <w:r>
        <w:rPr>
          <w:rFonts w:hint="eastAsia" w:ascii="Times New Roman" w:hAnsi="Times New Roman" w:eastAsia="仿宋_GB2312" w:cs="仿宋_GB2312"/>
          <w:sz w:val="32"/>
          <w:szCs w:val="32"/>
          <w:lang w:val="en-US" w:eastAsia="zh-CN"/>
        </w:rPr>
        <w:t>牛</w:t>
      </w:r>
      <w:r>
        <w:rPr>
          <w:rFonts w:hint="eastAsia" w:ascii="Times New Roman" w:hAnsi="Times New Roman" w:eastAsia="仿宋_GB2312" w:cs="仿宋_GB2312"/>
          <w:spacing w:val="-18"/>
          <w:sz w:val="32"/>
          <w:szCs w:val="32"/>
        </w:rPr>
        <w:t>年</w:t>
      </w:r>
      <w:r>
        <w:rPr>
          <w:rFonts w:hint="eastAsia" w:ascii="Times New Roman" w:hAnsi="Times New Roman" w:eastAsia="仿宋_GB2312" w:cs="仿宋_GB2312"/>
          <w:sz w:val="32"/>
          <w:szCs w:val="32"/>
        </w:rPr>
        <w:t>出栏</w:t>
      </w:r>
      <w:r>
        <w:rPr>
          <w:rFonts w:hint="eastAsia" w:ascii="Times New Roman" w:hAnsi="Times New Roman" w:eastAsia="仿宋_GB2312" w:cs="仿宋_GB2312"/>
          <w:spacing w:val="-18"/>
          <w:sz w:val="32"/>
          <w:szCs w:val="32"/>
        </w:rPr>
        <w:t>达到</w:t>
      </w:r>
      <w:r>
        <w:rPr>
          <w:rFonts w:hint="eastAsia" w:ascii="Times New Roman" w:hAnsi="Times New Roman" w:eastAsia="仿宋_GB2312" w:cs="仿宋_GB2312"/>
          <w:spacing w:val="-18"/>
          <w:sz w:val="32"/>
          <w:szCs w:val="32"/>
          <w:lang w:val="en-US" w:eastAsia="zh-CN"/>
        </w:rPr>
        <w:t>50</w:t>
      </w:r>
      <w:r>
        <w:rPr>
          <w:rFonts w:hint="eastAsia" w:ascii="Times New Roman" w:hAnsi="Times New Roman" w:eastAsia="仿宋_GB2312" w:cs="仿宋_GB2312"/>
          <w:spacing w:val="-18"/>
          <w:sz w:val="32"/>
          <w:szCs w:val="32"/>
        </w:rPr>
        <w:t>头以上</w:t>
      </w:r>
      <w:r>
        <w:rPr>
          <w:rFonts w:hint="eastAsia" w:ascii="Times New Roman" w:hAnsi="Times New Roman" w:eastAsia="仿宋_GB2312" w:cs="仿宋_GB2312"/>
          <w:spacing w:val="-18"/>
          <w:sz w:val="32"/>
          <w:szCs w:val="32"/>
          <w:lang w:eastAsia="zh-CN"/>
        </w:rPr>
        <w:t>，</w:t>
      </w:r>
      <w:r>
        <w:rPr>
          <w:rFonts w:hint="eastAsia" w:ascii="Times New Roman" w:hAnsi="Times New Roman" w:eastAsia="仿宋_GB2312" w:cs="仿宋_GB2312"/>
          <w:spacing w:val="-18"/>
          <w:sz w:val="32"/>
          <w:szCs w:val="32"/>
          <w:lang w:val="en-US" w:eastAsia="zh-CN"/>
        </w:rPr>
        <w:t>羊年出栏达100只以上，数量以动物检疫合格证明为准</w:t>
      </w:r>
      <w:r>
        <w:rPr>
          <w:rFonts w:hint="eastAsia" w:ascii="Times New Roman" w:hAnsi="Times New Roman" w:eastAsia="仿宋_GB2312" w:cs="仿宋_GB2312"/>
          <w:spacing w:val="-18"/>
          <w:sz w:val="32"/>
          <w:szCs w:val="32"/>
          <w:lang w:eastAsia="zh-CN"/>
        </w:rPr>
        <w:t>；</w:t>
      </w:r>
      <w:r>
        <w:rPr>
          <w:rFonts w:hint="eastAsia" w:ascii="Times New Roman" w:hAnsi="Times New Roman" w:eastAsia="仿宋_GB2312" w:cs="仿宋_GB2312"/>
          <w:bCs/>
          <w:sz w:val="32"/>
          <w:szCs w:val="32"/>
        </w:rPr>
        <w:t>4.</w:t>
      </w:r>
      <w:r>
        <w:rPr>
          <w:rFonts w:hint="eastAsia" w:ascii="Times New Roman" w:hAnsi="Times New Roman" w:eastAsia="仿宋_GB2312" w:cs="仿宋_GB2312"/>
          <w:bCs/>
          <w:sz w:val="32"/>
          <w:szCs w:val="32"/>
          <w:lang w:val="en-US" w:eastAsia="zh-CN"/>
        </w:rPr>
        <w:t>申报养殖场需配套相关环保处理设施且正常使用</w:t>
      </w:r>
      <w:r>
        <w:rPr>
          <w:rFonts w:hint="eastAsia" w:ascii="Times New Roman" w:hAnsi="Times New Roman" w:eastAsia="仿宋_GB2312" w:cs="仿宋_GB2312"/>
          <w:spacing w:val="-18"/>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三、支持淮南麻黄鸡规模养殖场发展建设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（一）奖补内容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新建600</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改扩建1500</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bCs/>
          <w:color w:val="000000" w:themeColor="text1"/>
          <w:sz w:val="32"/>
          <w:szCs w:val="32"/>
          <w:lang w:val="en-US" w:eastAsia="zh-CN"/>
          <w14:textFill>
            <w14:solidFill>
              <w14:schemeClr w14:val="tx1"/>
            </w14:solidFill>
          </w14:textFill>
        </w:rPr>
        <w:t>以上的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圈舍（钢构、砖混）及附属用房并取得</w:t>
      </w:r>
      <w:r>
        <w:rPr>
          <w:rFonts w:hint="eastAsia" w:ascii="Times New Roman" w:hAnsi="Times New Roman" w:eastAsia="仿宋_GB2312" w:cs="仿宋_GB2312"/>
          <w:color w:val="000000" w:themeColor="text1"/>
          <w:kern w:val="0"/>
          <w:sz w:val="32"/>
          <w:szCs w:val="32"/>
          <w14:textFill>
            <w14:solidFill>
              <w14:schemeClr w14:val="tx1"/>
            </w14:solidFill>
          </w14:textFill>
        </w:rPr>
        <w:t>《动物防疫条件合格证》</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s="仿宋_GB2312"/>
          <w:sz w:val="32"/>
          <w:szCs w:val="32"/>
          <w:lang w:val="en-US" w:eastAsia="zh-CN"/>
        </w:rPr>
        <w:t>淮南麻黄鸡规模场</w:t>
      </w:r>
      <w:r>
        <w:rPr>
          <w:rFonts w:hint="eastAsia" w:ascii="Times New Roman" w:hAnsi="Times New Roman" w:eastAsia="仿宋_GB2312" w:cs="仿宋_GB2312"/>
          <w:sz w:val="32"/>
          <w:szCs w:val="32"/>
        </w:rPr>
        <w:t>给予</w:t>
      </w:r>
      <w:r>
        <w:rPr>
          <w:rFonts w:hint="eastAsia" w:ascii="Times New Roman" w:hAnsi="Times New Roman" w:eastAsia="仿宋_GB2312" w:cs="仿宋_GB2312"/>
          <w:sz w:val="32"/>
          <w:szCs w:val="32"/>
          <w:lang w:eastAsia="zh-CN"/>
        </w:rPr>
        <w:t>一次性</w:t>
      </w:r>
      <w:r>
        <w:rPr>
          <w:rFonts w:hint="eastAsia" w:ascii="Times New Roman" w:hAnsi="Times New Roman" w:eastAsia="仿宋_GB2312" w:cs="仿宋_GB2312"/>
          <w:sz w:val="32"/>
          <w:szCs w:val="32"/>
        </w:rPr>
        <w:t>奖补</w:t>
      </w:r>
      <w:r>
        <w:rPr>
          <w:rFonts w:hint="eastAsia" w:ascii="Times New Roman" w:hAnsi="Times New Roman" w:eastAsia="仿宋_GB2312" w:cs="仿宋_GB2312"/>
          <w:sz w:val="32"/>
          <w:szCs w:val="32"/>
          <w:lang w:eastAsia="zh-CN"/>
        </w:rPr>
        <w:t>，给予每个</w:t>
      </w:r>
      <w:r>
        <w:rPr>
          <w:rFonts w:hint="eastAsia" w:ascii="Times New Roman" w:hAnsi="Times New Roman" w:eastAsia="仿宋_GB2312" w:cs="仿宋_GB2312"/>
          <w:sz w:val="32"/>
          <w:szCs w:val="32"/>
          <w:lang w:val="en-US" w:eastAsia="zh-CN"/>
        </w:rPr>
        <w:t>规模养殖场</w:t>
      </w:r>
      <w:r>
        <w:rPr>
          <w:rFonts w:hint="eastAsia" w:ascii="Times New Roman" w:hAnsi="Times New Roman" w:eastAsia="仿宋_GB2312" w:cs="仿宋_GB2312"/>
          <w:sz w:val="32"/>
          <w:szCs w:val="32"/>
          <w:lang w:eastAsia="zh-CN"/>
        </w:rPr>
        <w:t>的奖补资金不得超过</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（二）申报条件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仿宋_GB2312" w:cs="仿宋_GB2312"/>
          <w:spacing w:val="-18"/>
          <w:sz w:val="32"/>
          <w:szCs w:val="32"/>
          <w:lang w:val="en-US" w:eastAsia="zh-CN"/>
        </w:rPr>
      </w:pPr>
      <w:r>
        <w:rPr>
          <w:rFonts w:hint="eastAsia" w:ascii="Times New Roman" w:hAnsi="Times New Roman" w:eastAsia="仿宋_GB2312" w:cs="仿宋_GB2312"/>
          <w:bCs/>
          <w:sz w:val="32"/>
          <w:szCs w:val="32"/>
        </w:rPr>
        <w:t>1.</w:t>
      </w:r>
      <w:r>
        <w:rPr>
          <w:rFonts w:hint="eastAsia" w:ascii="Times New Roman" w:hAnsi="Times New Roman" w:eastAsia="仿宋_GB2312" w:cs="仿宋_GB2312"/>
          <w:sz w:val="32"/>
          <w:szCs w:val="32"/>
        </w:rPr>
        <w:t>需</w:t>
      </w:r>
      <w:r>
        <w:rPr>
          <w:rFonts w:hint="eastAsia" w:ascii="Times New Roman" w:hAnsi="Times New Roman" w:eastAsia="仿宋_GB2312" w:cs="仿宋_GB2312"/>
          <w:color w:val="auto"/>
          <w:sz w:val="32"/>
          <w:szCs w:val="32"/>
        </w:rPr>
        <w:t>是20</w:t>
      </w:r>
      <w:r>
        <w:rPr>
          <w:rFonts w:hint="eastAsia" w:ascii="Times New Roman" w:hAnsi="Times New Roman"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eastAsia="zh-CN"/>
        </w:rPr>
        <w:t>以来</w:t>
      </w:r>
      <w:r>
        <w:rPr>
          <w:rFonts w:hint="eastAsia" w:ascii="Times New Roman" w:hAnsi="Times New Roman" w:eastAsia="仿宋_GB2312" w:cs="仿宋_GB2312"/>
          <w:color w:val="auto"/>
          <w:sz w:val="32"/>
          <w:szCs w:val="32"/>
        </w:rPr>
        <w:t>新建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改</w:t>
      </w:r>
      <w:r>
        <w:rPr>
          <w:rFonts w:hint="eastAsia" w:ascii="Times New Roman" w:hAnsi="Times New Roman" w:eastAsia="仿宋_GB2312" w:cs="仿宋_GB2312"/>
          <w:color w:val="auto"/>
          <w:sz w:val="32"/>
          <w:szCs w:val="32"/>
        </w:rPr>
        <w:t>扩建的</w:t>
      </w:r>
      <w:r>
        <w:rPr>
          <w:rFonts w:hint="eastAsia" w:ascii="Times New Roman" w:hAnsi="Times New Roman" w:eastAsia="仿宋_GB2312" w:cs="仿宋_GB2312"/>
          <w:color w:val="auto"/>
          <w:sz w:val="32"/>
          <w:szCs w:val="32"/>
          <w:lang w:val="en-US" w:eastAsia="zh-CN"/>
        </w:rPr>
        <w:t>淮南麻黄鸡规模</w:t>
      </w:r>
      <w:r>
        <w:rPr>
          <w:rFonts w:hint="eastAsia" w:ascii="Times New Roman" w:hAnsi="Times New Roman" w:eastAsia="仿宋_GB2312" w:cs="仿宋_GB2312"/>
          <w:color w:val="auto"/>
          <w:sz w:val="32"/>
          <w:szCs w:val="32"/>
        </w:rPr>
        <w:t>场，新建圈舍</w:t>
      </w:r>
      <w:r>
        <w:rPr>
          <w:rFonts w:hint="eastAsia" w:ascii="Times New Roman" w:hAnsi="Times New Roman" w:eastAsia="仿宋_GB2312" w:cs="仿宋_GB2312"/>
          <w:bCs/>
          <w:color w:val="auto"/>
          <w:sz w:val="32"/>
          <w:szCs w:val="32"/>
        </w:rPr>
        <w:t>面积</w:t>
      </w:r>
      <w:r>
        <w:rPr>
          <w:rFonts w:hint="eastAsia" w:ascii="Times New Roman" w:hAnsi="Times New Roman" w:eastAsia="仿宋_GB2312" w:cs="仿宋_GB2312"/>
          <w:bCs/>
          <w:color w:val="auto"/>
          <w:sz w:val="32"/>
          <w:szCs w:val="32"/>
          <w:lang w:val="en-US" w:eastAsia="zh-CN"/>
        </w:rPr>
        <w:t>600</w:t>
      </w:r>
      <w:r>
        <w:rPr>
          <w:rFonts w:hint="eastAsia" w:ascii="Times New Roman" w:hAnsi="Times New Roman" w:eastAsia="仿宋_GB2312" w:cs="仿宋_GB2312"/>
          <w:bCs/>
          <w:color w:val="auto"/>
          <w:sz w:val="32"/>
          <w:szCs w:val="32"/>
        </w:rPr>
        <w:t>㎡以上或者</w:t>
      </w:r>
      <w:r>
        <w:rPr>
          <w:rFonts w:hint="eastAsia" w:ascii="Times New Roman" w:hAnsi="Times New Roman" w:eastAsia="仿宋_GB2312" w:cs="仿宋_GB2312"/>
          <w:bCs/>
          <w:color w:val="auto"/>
          <w:sz w:val="32"/>
          <w:szCs w:val="32"/>
          <w:lang w:val="en-US" w:eastAsia="zh-CN"/>
        </w:rPr>
        <w:t>改</w:t>
      </w:r>
      <w:r>
        <w:rPr>
          <w:rFonts w:hint="eastAsia" w:ascii="Times New Roman" w:hAnsi="Times New Roman" w:eastAsia="仿宋_GB2312" w:cs="仿宋_GB2312"/>
          <w:bCs/>
          <w:color w:val="auto"/>
          <w:sz w:val="32"/>
          <w:szCs w:val="32"/>
        </w:rPr>
        <w:t>扩建圈舍面积达到</w:t>
      </w:r>
      <w:r>
        <w:rPr>
          <w:rFonts w:hint="eastAsia" w:ascii="Times New Roman" w:hAnsi="Times New Roman" w:eastAsia="仿宋_GB2312" w:cs="仿宋_GB2312"/>
          <w:bCs/>
          <w:color w:val="auto"/>
          <w:sz w:val="32"/>
          <w:szCs w:val="32"/>
          <w:lang w:val="en-US" w:eastAsia="zh-CN"/>
        </w:rPr>
        <w:t>15</w:t>
      </w:r>
      <w:r>
        <w:rPr>
          <w:rFonts w:hint="eastAsia" w:ascii="Times New Roman" w:hAnsi="Times New Roman" w:eastAsia="仿宋_GB2312" w:cs="仿宋_GB2312"/>
          <w:bCs/>
          <w:color w:val="auto"/>
          <w:sz w:val="32"/>
          <w:szCs w:val="32"/>
        </w:rPr>
        <w:t>00㎡以上</w:t>
      </w:r>
      <w:r>
        <w:rPr>
          <w:rFonts w:hint="eastAsia" w:ascii="Times New Roman" w:hAnsi="Times New Roman" w:eastAsia="仿宋_GB2312" w:cs="仿宋_GB2312"/>
          <w:bCs/>
          <w:color w:val="auto"/>
          <w:sz w:val="32"/>
          <w:szCs w:val="32"/>
          <w:lang w:val="en-US" w:eastAsia="zh-CN"/>
        </w:rPr>
        <w:t>的</w:t>
      </w:r>
      <w:r>
        <w:rPr>
          <w:rFonts w:hint="eastAsia" w:ascii="Times New Roman" w:hAnsi="Times New Roman" w:eastAsia="仿宋_GB2312" w:cs="仿宋_GB2312"/>
          <w:color w:val="auto"/>
          <w:sz w:val="32"/>
          <w:szCs w:val="32"/>
          <w:lang w:val="en-US" w:eastAsia="zh-CN"/>
        </w:rPr>
        <w:t>淮南麻黄鸡规模</w:t>
      </w:r>
      <w:r>
        <w:rPr>
          <w:rFonts w:hint="eastAsia" w:ascii="Times New Roman" w:hAnsi="Times New Roman" w:eastAsia="仿宋_GB2312" w:cs="仿宋_GB2312"/>
          <w:color w:val="auto"/>
          <w:sz w:val="32"/>
          <w:szCs w:val="32"/>
        </w:rPr>
        <w:t>场</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2</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color w:val="auto"/>
          <w:sz w:val="32"/>
          <w:szCs w:val="32"/>
          <w:lang w:val="en-US" w:eastAsia="zh-CN"/>
        </w:rPr>
        <w:t>淮南麻黄鸡</w:t>
      </w:r>
      <w:r>
        <w:rPr>
          <w:rFonts w:hint="eastAsia" w:ascii="Times New Roman" w:hAnsi="Times New Roman" w:eastAsia="仿宋_GB2312" w:cs="仿宋_GB2312"/>
          <w:color w:val="auto"/>
          <w:sz w:val="32"/>
          <w:szCs w:val="32"/>
        </w:rPr>
        <w:t>肉鸡年出栏不低于10000只</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pacing w:val="-18"/>
          <w:sz w:val="32"/>
          <w:szCs w:val="32"/>
          <w:lang w:val="en-US" w:eastAsia="zh-CN"/>
        </w:rPr>
        <w:t>核验方</w:t>
      </w:r>
      <w:r>
        <w:rPr>
          <w:rFonts w:hint="eastAsia" w:ascii="Times New Roman" w:hAnsi="Times New Roman" w:eastAsia="仿宋_GB2312" w:cs="仿宋_GB2312"/>
          <w:spacing w:val="-18"/>
          <w:sz w:val="32"/>
          <w:szCs w:val="32"/>
          <w:lang w:val="en-US" w:eastAsia="zh-CN"/>
        </w:rPr>
        <w:t>式以动物检疫合格证明为准</w:t>
      </w:r>
      <w:r>
        <w:rPr>
          <w:rFonts w:hint="eastAsia" w:ascii="Times New Roman" w:hAnsi="Times New Roman" w:eastAsia="仿宋_GB2312" w:cs="仿宋_GB2312"/>
          <w:spacing w:val="-18"/>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四、申报时间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仿宋_GB2312" w:cs="仿宋_GB2312"/>
          <w:bCs/>
          <w:sz w:val="32"/>
          <w:szCs w:val="32"/>
          <w:lang w:val="en-US" w:eastAsia="zh-CN"/>
        </w:rPr>
        <w:t>2023年10月31日之前</w:t>
      </w:r>
      <w:r>
        <w:rPr>
          <w:rFonts w:hint="eastAsia" w:ascii="Times New Roman" w:hAnsi="Times New Roman"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五、工作程序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bCs/>
          <w:sz w:val="32"/>
          <w:szCs w:val="32"/>
        </w:rPr>
        <w:t>项目申报单位需填写项目申报表（详见附件）并准备好</w:t>
      </w:r>
      <w:r>
        <w:rPr>
          <w:rFonts w:hint="eastAsia" w:ascii="Times New Roman" w:hAnsi="Times New Roman" w:eastAsia="仿宋_GB2312" w:cs="仿宋_GB2312"/>
          <w:bCs/>
          <w:sz w:val="32"/>
          <w:szCs w:val="32"/>
          <w:lang w:eastAsia="zh-CN"/>
        </w:rPr>
        <w:t>项目</w:t>
      </w:r>
      <w:r>
        <w:rPr>
          <w:rFonts w:hint="eastAsia" w:ascii="Times New Roman" w:hAnsi="Times New Roman" w:eastAsia="仿宋_GB2312" w:cs="仿宋_GB2312"/>
          <w:bCs/>
          <w:sz w:val="32"/>
          <w:szCs w:val="32"/>
        </w:rPr>
        <w:t>申报</w:t>
      </w:r>
      <w:r>
        <w:rPr>
          <w:rFonts w:hint="eastAsia" w:ascii="Times New Roman" w:hAnsi="Times New Roman" w:eastAsia="仿宋_GB2312" w:cs="仿宋_GB2312"/>
          <w:bCs/>
          <w:sz w:val="32"/>
          <w:szCs w:val="32"/>
          <w:lang w:eastAsia="zh-CN"/>
        </w:rPr>
        <w:t>所需</w:t>
      </w:r>
      <w:r>
        <w:rPr>
          <w:rFonts w:hint="eastAsia" w:ascii="Times New Roman" w:hAnsi="Times New Roman" w:eastAsia="仿宋_GB2312" w:cs="仿宋_GB2312"/>
          <w:bCs/>
          <w:sz w:val="32"/>
          <w:szCs w:val="32"/>
        </w:rPr>
        <w:t>材料，经所属乡镇（开发区）审核并将项目申报表进行公示（公示期7天），公示期满无异议后，各乡镇（开发区）</w:t>
      </w:r>
      <w:r>
        <w:rPr>
          <w:rFonts w:hint="eastAsia" w:ascii="Times New Roman" w:hAnsi="Times New Roman" w:eastAsia="仿宋_GB2312" w:cs="仿宋_GB2312"/>
          <w:bCs/>
          <w:sz w:val="32"/>
          <w:szCs w:val="32"/>
          <w:lang w:eastAsia="zh-CN"/>
        </w:rPr>
        <w:t>要</w:t>
      </w:r>
      <w:r>
        <w:rPr>
          <w:rFonts w:hint="eastAsia" w:ascii="Times New Roman" w:hAnsi="Times New Roman" w:eastAsia="仿宋_GB2312" w:cs="仿宋_GB2312"/>
          <w:bCs/>
          <w:sz w:val="32"/>
          <w:szCs w:val="32"/>
        </w:rPr>
        <w:t>将</w:t>
      </w:r>
      <w:r>
        <w:rPr>
          <w:rFonts w:hint="eastAsia" w:ascii="Times New Roman" w:hAnsi="Times New Roman" w:eastAsia="仿宋_GB2312" w:cs="仿宋_GB2312"/>
          <w:bCs/>
          <w:sz w:val="32"/>
          <w:szCs w:val="32"/>
          <w:lang w:eastAsia="zh-CN"/>
        </w:rPr>
        <w:t>相关</w:t>
      </w:r>
      <w:r>
        <w:rPr>
          <w:rFonts w:hint="eastAsia" w:ascii="Times New Roman" w:hAnsi="Times New Roman" w:eastAsia="仿宋_GB2312" w:cs="仿宋_GB2312"/>
          <w:bCs/>
          <w:sz w:val="32"/>
          <w:szCs w:val="32"/>
        </w:rPr>
        <w:t>材料</w:t>
      </w:r>
      <w:r>
        <w:rPr>
          <w:rFonts w:hint="eastAsia" w:ascii="Times New Roman" w:hAnsi="Times New Roman" w:eastAsia="仿宋_GB2312" w:cs="仿宋_GB2312"/>
          <w:bCs/>
          <w:sz w:val="32"/>
          <w:szCs w:val="32"/>
          <w:lang w:eastAsia="zh-CN"/>
        </w:rPr>
        <w:t>（包含项目申报表及公示照片，项目申报单位的营业执照和动物防疫条件合格证复印件、</w:t>
      </w:r>
      <w:r>
        <w:rPr>
          <w:rFonts w:hint="eastAsia" w:ascii="Times New Roman" w:hAnsi="Times New Roman" w:eastAsia="仿宋_GB2312" w:cs="仿宋_GB2312"/>
          <w:bCs/>
          <w:sz w:val="32"/>
          <w:szCs w:val="32"/>
          <w:lang w:val="en-US" w:eastAsia="zh-CN"/>
        </w:rPr>
        <w:t>种鹅场还需提供《种</w:t>
      </w:r>
      <w:r>
        <w:rPr>
          <w:rFonts w:hint="eastAsia" w:ascii="Times New Roman" w:hAnsi="Times New Roman" w:eastAsia="仿宋_GB2312" w:cs="仿宋_GB2312"/>
          <w:kern w:val="0"/>
          <w:sz w:val="32"/>
          <w:szCs w:val="32"/>
        </w:rPr>
        <w:t>畜禽生产经营许可证</w:t>
      </w:r>
      <w:r>
        <w:rPr>
          <w:rFonts w:hint="eastAsia" w:ascii="Times New Roman" w:hAnsi="Times New Roman" w:eastAsia="仿宋_GB2312" w:cs="仿宋_GB2312"/>
          <w:bCs/>
          <w:sz w:val="32"/>
          <w:szCs w:val="32"/>
          <w:lang w:val="en-US" w:eastAsia="zh-CN"/>
        </w:rPr>
        <w:t>》、</w:t>
      </w:r>
      <w:r>
        <w:rPr>
          <w:rFonts w:hint="eastAsia" w:ascii="Times New Roman" w:hAnsi="Times New Roman" w:eastAsia="仿宋_GB2312" w:cs="仿宋_GB2312"/>
          <w:bCs/>
          <w:sz w:val="32"/>
          <w:szCs w:val="32"/>
          <w:lang w:eastAsia="zh-CN"/>
        </w:rPr>
        <w:t>土地环评材料，以及项目申报所需</w:t>
      </w:r>
      <w:r>
        <w:rPr>
          <w:rFonts w:hint="eastAsia" w:ascii="Times New Roman" w:hAnsi="Times New Roman" w:eastAsia="仿宋_GB2312" w:cs="仿宋_GB2312"/>
          <w:bCs/>
          <w:sz w:val="32"/>
          <w:szCs w:val="32"/>
          <w:lang w:val="en-US" w:eastAsia="zh-CN"/>
        </w:rPr>
        <w:t>建设合同、发票、审计报告等</w:t>
      </w:r>
      <w:r>
        <w:rPr>
          <w:rFonts w:hint="eastAsia" w:ascii="Times New Roman" w:hAnsi="Times New Roman" w:eastAsia="仿宋_GB2312" w:cs="仿宋_GB2312"/>
          <w:bCs/>
          <w:sz w:val="32"/>
          <w:szCs w:val="32"/>
          <w:lang w:eastAsia="zh-CN"/>
        </w:rPr>
        <w:t>支撑材料）</w:t>
      </w:r>
      <w:r>
        <w:rPr>
          <w:rFonts w:hint="eastAsia" w:ascii="Times New Roman" w:hAnsi="Times New Roman" w:eastAsia="仿宋_GB2312" w:cs="仿宋_GB2312"/>
          <w:bCs/>
          <w:sz w:val="32"/>
          <w:szCs w:val="32"/>
        </w:rPr>
        <w:t>汇总后上报至县畜牧业发展中心，</w:t>
      </w:r>
      <w:r>
        <w:rPr>
          <w:rFonts w:hint="eastAsia" w:ascii="Times New Roman" w:hAnsi="Times New Roman" w:eastAsia="仿宋_GB2312" w:cs="仿宋_GB2312"/>
          <w:bCs/>
          <w:sz w:val="32"/>
          <w:szCs w:val="32"/>
          <w:lang w:eastAsia="zh-CN"/>
        </w:rPr>
        <w:t>经</w:t>
      </w:r>
      <w:r>
        <w:rPr>
          <w:rFonts w:hint="eastAsia" w:ascii="Times New Roman" w:hAnsi="Times New Roman" w:eastAsia="仿宋_GB2312" w:cs="仿宋_GB2312"/>
          <w:bCs/>
          <w:sz w:val="32"/>
          <w:szCs w:val="32"/>
        </w:rPr>
        <w:t>县畜牧业发展中心复核</w:t>
      </w:r>
      <w:r>
        <w:rPr>
          <w:rFonts w:hint="eastAsia" w:ascii="Times New Roman" w:hAnsi="Times New Roman" w:eastAsia="仿宋_GB2312" w:cs="仿宋_GB2312"/>
          <w:bCs/>
          <w:sz w:val="32"/>
          <w:szCs w:val="32"/>
          <w:lang w:eastAsia="zh-CN"/>
        </w:rPr>
        <w:t>后</w:t>
      </w:r>
      <w:r>
        <w:rPr>
          <w:rFonts w:hint="eastAsia" w:ascii="Times New Roman" w:hAnsi="Times New Roman" w:eastAsia="仿宋_GB2312" w:cs="仿宋_GB2312"/>
          <w:bCs/>
          <w:sz w:val="32"/>
          <w:szCs w:val="32"/>
        </w:rPr>
        <w:t>在县</w:t>
      </w:r>
      <w:r>
        <w:rPr>
          <w:rFonts w:hint="eastAsia" w:ascii="Times New Roman" w:hAnsi="Times New Roman" w:eastAsia="仿宋_GB2312" w:cs="仿宋_GB2312"/>
          <w:bCs/>
          <w:sz w:val="32"/>
          <w:szCs w:val="32"/>
          <w:lang w:eastAsia="zh-CN"/>
        </w:rPr>
        <w:t>人民</w:t>
      </w:r>
      <w:r>
        <w:rPr>
          <w:rFonts w:hint="eastAsia" w:ascii="Times New Roman" w:hAnsi="Times New Roman" w:eastAsia="仿宋_GB2312" w:cs="仿宋_GB2312"/>
          <w:bCs/>
          <w:sz w:val="32"/>
          <w:szCs w:val="32"/>
        </w:rPr>
        <w:t>政府网</w:t>
      </w:r>
      <w:r>
        <w:rPr>
          <w:rFonts w:hint="eastAsia" w:ascii="Times New Roman" w:hAnsi="Times New Roman" w:eastAsia="仿宋_GB2312" w:cs="仿宋_GB2312"/>
          <w:bCs/>
          <w:sz w:val="32"/>
          <w:szCs w:val="32"/>
          <w:lang w:eastAsia="zh-CN"/>
        </w:rPr>
        <w:t>上</w:t>
      </w:r>
      <w:r>
        <w:rPr>
          <w:rFonts w:hint="eastAsia" w:ascii="Times New Roman" w:hAnsi="Times New Roman" w:eastAsia="仿宋_GB2312" w:cs="仿宋_GB2312"/>
          <w:bCs/>
          <w:sz w:val="32"/>
          <w:szCs w:val="32"/>
        </w:rPr>
        <w:t>进行公示（公示期7天），公示期满无异议后，项目资金按照报账制程序要求进行拨付。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六、工作要求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color w:val="000000"/>
          <w:kern w:val="0"/>
          <w:sz w:val="32"/>
          <w:szCs w:val="32"/>
          <w:lang w:val="en-US" w:eastAsia="zh-CN" w:bidi="ar"/>
        </w:rPr>
        <w:t>1.加强指导，明确职责。</w:t>
      </w:r>
      <w:r>
        <w:rPr>
          <w:rFonts w:hint="eastAsia" w:ascii="Times New Roman" w:hAnsi="Times New Roman" w:eastAsia="仿宋_GB2312" w:cs="仿宋_GB2312"/>
          <w:sz w:val="32"/>
          <w:szCs w:val="32"/>
          <w:lang w:val="en-US" w:eastAsia="zh-CN"/>
        </w:rPr>
        <w:t>各乡镇（开发区）要</w:t>
      </w:r>
      <w:r>
        <w:rPr>
          <w:rFonts w:hint="eastAsia" w:ascii="Times New Roman" w:hAnsi="Times New Roman" w:eastAsia="仿宋_GB2312" w:cs="仿宋_GB2312"/>
          <w:sz w:val="32"/>
          <w:szCs w:val="32"/>
        </w:rPr>
        <w:t>指导符合</w:t>
      </w:r>
      <w:r>
        <w:rPr>
          <w:rFonts w:hint="eastAsia" w:ascii="Times New Roman" w:hAnsi="Times New Roman" w:eastAsia="仿宋_GB2312" w:cs="仿宋_GB2312"/>
          <w:sz w:val="32"/>
          <w:szCs w:val="32"/>
          <w:lang w:val="en-US" w:eastAsia="zh-CN"/>
        </w:rPr>
        <w:t>项目申报</w:t>
      </w:r>
      <w:r>
        <w:rPr>
          <w:rFonts w:hint="eastAsia" w:ascii="Times New Roman" w:hAnsi="Times New Roman" w:eastAsia="仿宋_GB2312" w:cs="仿宋_GB2312"/>
          <w:sz w:val="32"/>
          <w:szCs w:val="32"/>
        </w:rPr>
        <w:t>条件的企业</w:t>
      </w:r>
      <w:r>
        <w:rPr>
          <w:rFonts w:hint="eastAsia" w:ascii="Times New Roman" w:hAnsi="Times New Roman" w:eastAsia="仿宋_GB2312" w:cs="仿宋_GB2312"/>
          <w:sz w:val="32"/>
          <w:szCs w:val="32"/>
          <w:lang w:val="en-US" w:eastAsia="zh-CN"/>
        </w:rPr>
        <w:t>填写项目申报表并完善项目申报材料，要明确责任，对不符合项目申报条件的企业坚决不予申报。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color w:val="000000"/>
          <w:kern w:val="0"/>
          <w:sz w:val="32"/>
          <w:szCs w:val="32"/>
          <w:lang w:val="en-US" w:eastAsia="zh-CN" w:bidi="ar"/>
        </w:rPr>
        <w:t>2.畅通渠道，加强监管。</w:t>
      </w:r>
      <w:r>
        <w:rPr>
          <w:rFonts w:hint="eastAsia" w:ascii="Times New Roman" w:hAnsi="Times New Roman" w:eastAsia="仿宋_GB2312" w:cs="仿宋_GB2312"/>
          <w:sz w:val="32"/>
          <w:szCs w:val="32"/>
        </w:rPr>
        <w:t>建立电话形式的群众举报渠道，对群众举报的线索和内容，及时回复。如发现骗取财政补贴资金的，将按照相关法律法规严肃处理。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七、其他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本方案由县</w:t>
      </w:r>
      <w:r>
        <w:rPr>
          <w:rFonts w:hint="eastAsia" w:ascii="Times New Roman" w:hAnsi="Times New Roman" w:eastAsia="仿宋_GB2312" w:cs="仿宋_GB2312"/>
          <w:sz w:val="32"/>
          <w:szCs w:val="32"/>
          <w:lang w:val="en-US" w:eastAsia="zh-CN"/>
        </w:rPr>
        <w:t>畜牧业发展中心</w:t>
      </w:r>
      <w:r>
        <w:rPr>
          <w:rFonts w:hint="eastAsia" w:ascii="Times New Roman" w:hAnsi="Times New Roman" w:eastAsia="仿宋_GB2312" w:cs="仿宋_GB2312"/>
          <w:sz w:val="32"/>
          <w:szCs w:val="32"/>
        </w:rPr>
        <w:t>负责解释说明</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项目资金统筹使用。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580" w:leftChars="200" w:hanging="948" w:hangingChars="3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附件：霍邱县2023年省财政农业高质量发展资金支持</w:t>
      </w:r>
    </w:p>
    <w:p>
      <w:pPr>
        <w:keepNext w:val="0"/>
        <w:keepLines w:val="0"/>
        <w:pageBreakBefore w:val="0"/>
        <w:widowControl w:val="0"/>
        <w:kinsoku/>
        <w:wordWrap/>
        <w:overflowPunct/>
        <w:topLinePunct w:val="0"/>
        <w:autoSpaceDE/>
        <w:autoSpaceDN/>
        <w:bidi w:val="0"/>
        <w:adjustRightInd/>
        <w:snapToGrid/>
        <w:spacing w:line="540" w:lineRule="exact"/>
        <w:ind w:left="1580" w:leftChars="500" w:firstLine="0" w:firstLineChars="0"/>
        <w:textAlignment w:val="auto"/>
        <w:rPr>
          <w:rFonts w:hint="eastAsia" w:ascii="Times New Roman" w:hAnsi="Times New Roman" w:eastAsia="黑体" w:cs="仿宋_GB2312"/>
          <w:szCs w:val="32"/>
        </w:rPr>
      </w:pPr>
      <w:r>
        <w:rPr>
          <w:rFonts w:hint="eastAsia" w:ascii="Times New Roman" w:hAnsi="Times New Roman" w:eastAsia="仿宋_GB2312" w:cs="仿宋_GB2312"/>
          <w:sz w:val="32"/>
          <w:szCs w:val="32"/>
          <w:lang w:val="en-US" w:eastAsia="zh-CN"/>
        </w:rPr>
        <w:t>畜禽规模养殖场建设项目申报表</w:t>
      </w: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黑体" w:cs="仿宋_GB2312"/>
          <w:szCs w:val="32"/>
          <w:lang w:eastAsia="zh-CN"/>
        </w:rPr>
      </w:pPr>
      <w:r>
        <w:rPr>
          <w:rFonts w:hint="eastAsia" w:ascii="Times New Roman" w:hAnsi="Times New Roman" w:eastAsia="黑体" w:cs="仿宋_GB2312"/>
          <w:szCs w:val="32"/>
        </w:rPr>
        <w:t>附件</w:t>
      </w:r>
      <w:r>
        <w:rPr>
          <w:rFonts w:hint="eastAsia" w:ascii="Times New Roman" w:hAnsi="Times New Roman" w:eastAsia="黑体"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before="176" w:beforeLines="30" w:line="560" w:lineRule="exact"/>
        <w:jc w:val="center"/>
        <w:textAlignment w:val="auto"/>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霍邱县2023年省财政农业高质量发展资金</w:t>
      </w:r>
    </w:p>
    <w:p>
      <w:pPr>
        <w:keepNext w:val="0"/>
        <w:keepLines w:val="0"/>
        <w:pageBreakBefore w:val="0"/>
        <w:widowControl w:val="0"/>
        <w:kinsoku/>
        <w:wordWrap/>
        <w:overflowPunct/>
        <w:topLinePunct w:val="0"/>
        <w:autoSpaceDE/>
        <w:autoSpaceDN/>
        <w:bidi w:val="0"/>
        <w:adjustRightInd/>
        <w:snapToGrid/>
        <w:spacing w:after="176" w:afterLines="30" w:line="560" w:lineRule="exact"/>
        <w:jc w:val="center"/>
        <w:textAlignment w:val="auto"/>
        <w:rPr>
          <w:rFonts w:hint="eastAsia" w:ascii="Times New Roman" w:hAnsi="Times New Roman" w:eastAsia="方正小标宋简体" w:cs="方正小标宋简体"/>
          <w:color w:val="000000"/>
          <w:kern w:val="0"/>
          <w:sz w:val="36"/>
          <w:szCs w:val="36"/>
          <w:lang w:bidi="ar"/>
        </w:rPr>
      </w:pPr>
      <w:r>
        <w:rPr>
          <w:rFonts w:hint="eastAsia" w:ascii="Times New Roman" w:hAnsi="Times New Roman" w:eastAsia="方正小标宋简体" w:cs="方正小标宋简体"/>
          <w:b w:val="0"/>
          <w:bCs w:val="0"/>
          <w:sz w:val="36"/>
          <w:szCs w:val="36"/>
        </w:rPr>
        <w:t>支持畜禽规模养殖场建设项目</w:t>
      </w:r>
      <w:r>
        <w:rPr>
          <w:rFonts w:hint="eastAsia" w:ascii="Times New Roman" w:hAnsi="Times New Roman" w:eastAsia="方正小标宋简体" w:cs="方正小标宋简体"/>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kern w:val="0"/>
          <w:sz w:val="21"/>
          <w:szCs w:val="21"/>
          <w:lang w:bidi="ar"/>
        </w:rPr>
        <w:t>申报单位</w:t>
      </w:r>
      <w:r>
        <w:rPr>
          <w:rFonts w:hint="eastAsia" w:ascii="Times New Roman" w:hAnsi="Times New Roman" w:eastAsia="仿宋_GB2312" w:cs="仿宋_GB2312"/>
          <w:color w:val="000000"/>
          <w:kern w:val="0"/>
          <w:sz w:val="21"/>
          <w:szCs w:val="21"/>
          <w:lang w:eastAsia="zh-CN" w:bidi="ar"/>
        </w:rPr>
        <w:t>（盖章）：</w:t>
      </w:r>
    </w:p>
    <w:tbl>
      <w:tblPr>
        <w:tblStyle w:val="8"/>
        <w:tblW w:w="8871" w:type="dxa"/>
        <w:tblInd w:w="0" w:type="dxa"/>
        <w:tblLayout w:type="fixed"/>
        <w:tblCellMar>
          <w:top w:w="0" w:type="dxa"/>
          <w:left w:w="0" w:type="dxa"/>
          <w:bottom w:w="0" w:type="dxa"/>
          <w:right w:w="0" w:type="dxa"/>
        </w:tblCellMar>
      </w:tblPr>
      <w:tblGrid>
        <w:gridCol w:w="2394"/>
        <w:gridCol w:w="2240"/>
        <w:gridCol w:w="818"/>
        <w:gridCol w:w="1510"/>
        <w:gridCol w:w="1909"/>
      </w:tblGrid>
      <w:tr>
        <w:tblPrEx>
          <w:tblLayout w:type="fixed"/>
          <w:tblCellMar>
            <w:top w:w="0" w:type="dxa"/>
            <w:left w:w="0" w:type="dxa"/>
            <w:bottom w:w="0" w:type="dxa"/>
            <w:right w:w="0" w:type="dxa"/>
          </w:tblCellMar>
        </w:tblPrEx>
        <w:trPr>
          <w:trHeight w:val="600" w:hRule="atLeast"/>
        </w:trPr>
        <w:tc>
          <w:tcPr>
            <w:tcW w:w="239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kern w:val="0"/>
                <w:sz w:val="21"/>
                <w:szCs w:val="21"/>
                <w:lang w:bidi="ar"/>
              </w:rPr>
              <w:t>申报单位名称</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c>
          <w:tcPr>
            <w:tcW w:w="23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sz w:val="21"/>
                <w:szCs w:val="21"/>
                <w:lang w:eastAsia="zh-CN"/>
              </w:rPr>
              <w:t>单位地址</w:t>
            </w: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r>
      <w:tr>
        <w:tblPrEx>
          <w:tblLayout w:type="fixed"/>
          <w:tblCellMar>
            <w:top w:w="0" w:type="dxa"/>
            <w:left w:w="0" w:type="dxa"/>
            <w:bottom w:w="0" w:type="dxa"/>
            <w:right w:w="0" w:type="dxa"/>
          </w:tblCellMar>
        </w:tblPrEx>
        <w:trPr>
          <w:trHeight w:val="600" w:hRule="atLeast"/>
        </w:trPr>
        <w:tc>
          <w:tcPr>
            <w:tcW w:w="239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eastAsia="zh-CN" w:bidi="ar"/>
              </w:rPr>
              <w:t>单位负责人</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c>
          <w:tcPr>
            <w:tcW w:w="23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sz w:val="21"/>
                <w:szCs w:val="21"/>
                <w:lang w:eastAsia="zh-CN"/>
              </w:rPr>
              <w:t>联系电话</w:t>
            </w: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r>
      <w:tr>
        <w:tblPrEx>
          <w:tblLayout w:type="fixed"/>
          <w:tblCellMar>
            <w:top w:w="0" w:type="dxa"/>
            <w:left w:w="0" w:type="dxa"/>
            <w:bottom w:w="0" w:type="dxa"/>
            <w:right w:w="0" w:type="dxa"/>
          </w:tblCellMar>
        </w:tblPrEx>
        <w:trPr>
          <w:trHeight w:val="600" w:hRule="atLeast"/>
        </w:trPr>
        <w:tc>
          <w:tcPr>
            <w:tcW w:w="239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val="en-US" w:eastAsia="zh-CN" w:bidi="ar"/>
              </w:rPr>
            </w:pPr>
            <w:r>
              <w:rPr>
                <w:rFonts w:hint="eastAsia" w:ascii="Times New Roman" w:hAnsi="Times New Roman" w:eastAsia="仿宋_GB2312" w:cs="仿宋_GB2312"/>
                <w:color w:val="000000"/>
                <w:kern w:val="0"/>
                <w:sz w:val="21"/>
                <w:szCs w:val="21"/>
                <w:lang w:eastAsia="zh-CN" w:bidi="ar"/>
              </w:rPr>
              <w:t>新建</w:t>
            </w:r>
            <w:r>
              <w:rPr>
                <w:rFonts w:hint="eastAsia" w:ascii="Times New Roman" w:hAnsi="Times New Roman" w:eastAsia="仿宋_GB2312" w:cs="仿宋_GB2312"/>
                <w:color w:val="000000"/>
                <w:kern w:val="0"/>
                <w:sz w:val="21"/>
                <w:szCs w:val="21"/>
                <w:lang w:val="en-US" w:eastAsia="zh-CN" w:bidi="ar"/>
              </w:rPr>
              <w:t>/改扩建</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c>
          <w:tcPr>
            <w:tcW w:w="23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kern w:val="0"/>
                <w:sz w:val="21"/>
                <w:szCs w:val="21"/>
                <w:lang w:bidi="ar"/>
              </w:rPr>
              <w:t>新建</w:t>
            </w:r>
            <w:r>
              <w:rPr>
                <w:rFonts w:hint="eastAsia" w:ascii="Times New Roman" w:hAnsi="Times New Roman" w:eastAsia="仿宋_GB2312" w:cs="仿宋_GB2312"/>
                <w:color w:val="000000"/>
                <w:kern w:val="0"/>
                <w:sz w:val="21"/>
                <w:szCs w:val="21"/>
                <w:lang w:val="en-US" w:eastAsia="zh-CN" w:bidi="ar"/>
              </w:rPr>
              <w:t>改</w:t>
            </w:r>
            <w:r>
              <w:rPr>
                <w:rFonts w:hint="eastAsia" w:ascii="Times New Roman" w:hAnsi="Times New Roman" w:eastAsia="仿宋_GB2312" w:cs="仿宋_GB2312"/>
                <w:color w:val="000000"/>
                <w:kern w:val="0"/>
                <w:sz w:val="21"/>
                <w:szCs w:val="21"/>
                <w:lang w:bidi="ar"/>
              </w:rPr>
              <w:t>扩建圈舍面积（㎡）</w:t>
            </w: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r>
      <w:tr>
        <w:tblPrEx>
          <w:tblLayout w:type="fixed"/>
          <w:tblCellMar>
            <w:top w:w="0" w:type="dxa"/>
            <w:left w:w="0" w:type="dxa"/>
            <w:bottom w:w="0" w:type="dxa"/>
            <w:right w:w="0" w:type="dxa"/>
          </w:tblCellMar>
        </w:tblPrEx>
        <w:trPr>
          <w:trHeight w:val="600" w:hRule="atLeast"/>
        </w:trPr>
        <w:tc>
          <w:tcPr>
            <w:tcW w:w="239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val="en-US" w:eastAsia="zh-CN" w:bidi="ar"/>
              </w:rPr>
            </w:pPr>
            <w:r>
              <w:rPr>
                <w:rFonts w:hint="eastAsia" w:ascii="Times New Roman" w:hAnsi="Times New Roman" w:eastAsia="仿宋_GB2312" w:cs="仿宋_GB2312"/>
                <w:color w:val="000000"/>
                <w:kern w:val="0"/>
                <w:sz w:val="21"/>
                <w:szCs w:val="21"/>
                <w:lang w:bidi="ar"/>
              </w:rPr>
              <w:t>新建</w:t>
            </w:r>
            <w:r>
              <w:rPr>
                <w:rFonts w:hint="eastAsia" w:ascii="Times New Roman" w:hAnsi="Times New Roman" w:eastAsia="仿宋_GB2312" w:cs="仿宋_GB2312"/>
                <w:color w:val="000000"/>
                <w:kern w:val="0"/>
                <w:sz w:val="21"/>
                <w:szCs w:val="21"/>
                <w:lang w:val="en-US" w:eastAsia="zh-CN" w:bidi="ar"/>
              </w:rPr>
              <w:t>改</w:t>
            </w:r>
            <w:r>
              <w:rPr>
                <w:rFonts w:hint="eastAsia" w:ascii="Times New Roman" w:hAnsi="Times New Roman" w:eastAsia="仿宋_GB2312" w:cs="仿宋_GB2312"/>
                <w:color w:val="000000"/>
                <w:kern w:val="0"/>
                <w:sz w:val="21"/>
                <w:szCs w:val="21"/>
                <w:lang w:bidi="ar"/>
              </w:rPr>
              <w:t>扩建开工时间</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1"/>
                <w:szCs w:val="21"/>
                <w:lang w:val="en-US" w:eastAsia="zh-CN" w:bidi="ar-SA"/>
              </w:rPr>
            </w:pPr>
          </w:p>
        </w:tc>
        <w:tc>
          <w:tcPr>
            <w:tcW w:w="23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val="en-US" w:eastAsia="zh-CN" w:bidi="ar"/>
              </w:rPr>
            </w:pPr>
            <w:r>
              <w:rPr>
                <w:rFonts w:hint="eastAsia" w:ascii="Times New Roman" w:hAnsi="Times New Roman" w:eastAsia="仿宋_GB2312" w:cs="仿宋_GB2312"/>
                <w:color w:val="000000"/>
                <w:kern w:val="0"/>
                <w:sz w:val="21"/>
                <w:szCs w:val="21"/>
                <w:lang w:bidi="ar"/>
              </w:rPr>
              <w:t>新建</w:t>
            </w:r>
            <w:r>
              <w:rPr>
                <w:rFonts w:hint="eastAsia" w:ascii="Times New Roman" w:hAnsi="Times New Roman" w:eastAsia="仿宋_GB2312" w:cs="仿宋_GB2312"/>
                <w:color w:val="000000"/>
                <w:kern w:val="0"/>
                <w:sz w:val="21"/>
                <w:szCs w:val="21"/>
                <w:lang w:val="en-US" w:eastAsia="zh-CN" w:bidi="ar"/>
              </w:rPr>
              <w:t>改</w:t>
            </w:r>
            <w:r>
              <w:rPr>
                <w:rFonts w:hint="eastAsia" w:ascii="Times New Roman" w:hAnsi="Times New Roman" w:eastAsia="仿宋_GB2312" w:cs="仿宋_GB2312"/>
                <w:color w:val="000000"/>
                <w:kern w:val="0"/>
                <w:sz w:val="21"/>
                <w:szCs w:val="21"/>
                <w:lang w:bidi="ar"/>
              </w:rPr>
              <w:t>扩建完工时间</w:t>
            </w: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1"/>
                <w:szCs w:val="21"/>
                <w:lang w:val="en-US" w:eastAsia="zh-CN" w:bidi="ar-SA"/>
              </w:rPr>
            </w:pPr>
          </w:p>
        </w:tc>
      </w:tr>
      <w:tr>
        <w:tblPrEx>
          <w:tblLayout w:type="fixed"/>
          <w:tblCellMar>
            <w:top w:w="0" w:type="dxa"/>
            <w:left w:w="0" w:type="dxa"/>
            <w:bottom w:w="0" w:type="dxa"/>
            <w:right w:w="0" w:type="dxa"/>
          </w:tblCellMar>
        </w:tblPrEx>
        <w:trPr>
          <w:trHeight w:val="600" w:hRule="atLeast"/>
        </w:trPr>
        <w:tc>
          <w:tcPr>
            <w:tcW w:w="239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bidi="ar"/>
              </w:rPr>
              <w:t>年出栏</w:t>
            </w:r>
            <w:r>
              <w:rPr>
                <w:rFonts w:hint="eastAsia" w:ascii="Times New Roman" w:hAnsi="Times New Roman" w:eastAsia="仿宋_GB2312" w:cs="仿宋_GB2312"/>
                <w:color w:val="000000"/>
                <w:kern w:val="0"/>
                <w:sz w:val="21"/>
                <w:szCs w:val="21"/>
                <w:lang w:eastAsia="zh-CN" w:bidi="ar"/>
              </w:rPr>
              <w:t>规模（头）</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c>
          <w:tcPr>
            <w:tcW w:w="23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kern w:val="0"/>
                <w:sz w:val="21"/>
                <w:szCs w:val="21"/>
                <w:lang w:bidi="ar"/>
              </w:rPr>
              <w:t>年</w:t>
            </w:r>
            <w:r>
              <w:rPr>
                <w:rFonts w:hint="eastAsia" w:ascii="Times New Roman" w:hAnsi="Times New Roman" w:eastAsia="仿宋_GB2312" w:cs="仿宋_GB2312"/>
                <w:color w:val="000000"/>
                <w:kern w:val="0"/>
                <w:sz w:val="21"/>
                <w:szCs w:val="21"/>
                <w:lang w:val="en-US" w:eastAsia="zh-CN" w:bidi="ar"/>
              </w:rPr>
              <w:t>存</w:t>
            </w:r>
            <w:r>
              <w:rPr>
                <w:rFonts w:hint="eastAsia" w:ascii="Times New Roman" w:hAnsi="Times New Roman" w:eastAsia="仿宋_GB2312" w:cs="仿宋_GB2312"/>
                <w:color w:val="000000"/>
                <w:kern w:val="0"/>
                <w:sz w:val="21"/>
                <w:szCs w:val="21"/>
                <w:lang w:bidi="ar"/>
              </w:rPr>
              <w:t>栏</w:t>
            </w:r>
            <w:r>
              <w:rPr>
                <w:rFonts w:hint="eastAsia" w:ascii="Times New Roman" w:hAnsi="Times New Roman" w:eastAsia="仿宋_GB2312" w:cs="仿宋_GB2312"/>
                <w:color w:val="000000"/>
                <w:kern w:val="0"/>
                <w:sz w:val="21"/>
                <w:szCs w:val="21"/>
                <w:lang w:eastAsia="zh-CN" w:bidi="ar"/>
              </w:rPr>
              <w:t>规模（头）</w:t>
            </w: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r>
      <w:tr>
        <w:tblPrEx>
          <w:tblLayout w:type="fixed"/>
          <w:tblCellMar>
            <w:top w:w="0" w:type="dxa"/>
            <w:left w:w="0" w:type="dxa"/>
            <w:bottom w:w="0" w:type="dxa"/>
            <w:right w:w="0" w:type="dxa"/>
          </w:tblCellMar>
        </w:tblPrEx>
        <w:trPr>
          <w:trHeight w:val="600" w:hRule="atLeast"/>
        </w:trPr>
        <w:tc>
          <w:tcPr>
            <w:tcW w:w="239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kern w:val="2"/>
                <w:sz w:val="21"/>
                <w:szCs w:val="21"/>
                <w:lang w:val="en-US" w:eastAsia="zh-CN" w:bidi="ar-SA"/>
              </w:rPr>
              <w:t>种畜禽生产经营许可证编号</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c>
          <w:tcPr>
            <w:tcW w:w="23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kern w:val="0"/>
                <w:sz w:val="21"/>
                <w:szCs w:val="21"/>
                <w:lang w:bidi="ar"/>
              </w:rPr>
              <w:t>动物防疫条件</w:t>
            </w:r>
          </w:p>
          <w:p>
            <w:pPr>
              <w:widowControl/>
              <w:spacing w:line="300" w:lineRule="exact"/>
              <w:jc w:val="center"/>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kern w:val="0"/>
                <w:sz w:val="21"/>
                <w:szCs w:val="21"/>
                <w:lang w:bidi="ar"/>
              </w:rPr>
              <w:t>合格证</w:t>
            </w:r>
            <w:r>
              <w:rPr>
                <w:rFonts w:hint="eastAsia" w:ascii="Times New Roman" w:hAnsi="Times New Roman" w:eastAsia="仿宋_GB2312" w:cs="仿宋_GB2312"/>
                <w:color w:val="000000"/>
                <w:kern w:val="0"/>
                <w:sz w:val="21"/>
                <w:szCs w:val="21"/>
                <w:lang w:val="en-US" w:eastAsia="zh-CN" w:bidi="ar"/>
              </w:rPr>
              <w:t>代码编号</w:t>
            </w: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1"/>
                <w:szCs w:val="21"/>
                <w:lang w:eastAsia="zh-CN"/>
              </w:rPr>
            </w:pPr>
          </w:p>
        </w:tc>
      </w:tr>
      <w:tr>
        <w:tblPrEx>
          <w:tblLayout w:type="fixed"/>
          <w:tblCellMar>
            <w:top w:w="0" w:type="dxa"/>
            <w:left w:w="0" w:type="dxa"/>
            <w:bottom w:w="0" w:type="dxa"/>
            <w:right w:w="0" w:type="dxa"/>
          </w:tblCellMar>
        </w:tblPrEx>
        <w:trPr>
          <w:trHeight w:val="690" w:hRule="atLeast"/>
        </w:trPr>
        <w:tc>
          <w:tcPr>
            <w:tcW w:w="2394"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bidi="ar"/>
              </w:rPr>
              <w:t>实施内容</w:t>
            </w:r>
            <w:r>
              <w:rPr>
                <w:rFonts w:hint="eastAsia" w:ascii="Times New Roman" w:hAnsi="Times New Roman" w:eastAsia="仿宋_GB2312" w:cs="仿宋_GB2312"/>
                <w:color w:val="000000"/>
                <w:kern w:val="0"/>
                <w:sz w:val="21"/>
                <w:szCs w:val="21"/>
                <w:lang w:eastAsia="zh-CN" w:bidi="ar"/>
              </w:rPr>
              <w:t>及投资额</w:t>
            </w:r>
          </w:p>
        </w:tc>
        <w:tc>
          <w:tcPr>
            <w:tcW w:w="6477"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1"/>
                <w:szCs w:val="21"/>
              </w:rPr>
            </w:pPr>
          </w:p>
        </w:tc>
      </w:tr>
      <w:tr>
        <w:tblPrEx>
          <w:tblLayout w:type="fixed"/>
          <w:tblCellMar>
            <w:top w:w="0" w:type="dxa"/>
            <w:left w:w="0" w:type="dxa"/>
            <w:bottom w:w="0" w:type="dxa"/>
            <w:right w:w="0" w:type="dxa"/>
          </w:tblCellMar>
        </w:tblPrEx>
        <w:trPr>
          <w:trHeight w:val="476" w:hRule="atLeast"/>
        </w:trPr>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sz w:val="21"/>
                <w:szCs w:val="21"/>
              </w:rPr>
              <w:t>乡镇公示情况</w:t>
            </w:r>
          </w:p>
        </w:tc>
        <w:tc>
          <w:tcPr>
            <w:tcW w:w="64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kern w:val="0"/>
                <w:sz w:val="21"/>
                <w:szCs w:val="21"/>
                <w:lang w:bidi="ar"/>
              </w:rPr>
              <w:t>年</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月</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日至年</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月</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日公示无异议</w:t>
            </w:r>
          </w:p>
        </w:tc>
      </w:tr>
      <w:tr>
        <w:tblPrEx>
          <w:tblLayout w:type="fixed"/>
          <w:tblCellMar>
            <w:top w:w="0" w:type="dxa"/>
            <w:left w:w="0" w:type="dxa"/>
            <w:bottom w:w="0" w:type="dxa"/>
            <w:right w:w="0" w:type="dxa"/>
          </w:tblCellMar>
        </w:tblPrEx>
        <w:trPr>
          <w:trHeight w:val="1558" w:hRule="atLeast"/>
        </w:trPr>
        <w:tc>
          <w:tcPr>
            <w:tcW w:w="239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eastAsia="zh-CN" w:bidi="ar"/>
              </w:rPr>
              <w:t>乡镇畜牧兽医站意见</w:t>
            </w:r>
          </w:p>
        </w:tc>
        <w:tc>
          <w:tcPr>
            <w:tcW w:w="305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hint="eastAsia" w:ascii="Times New Roman" w:hAnsi="Times New Roman" w:eastAsia="仿宋_GB2312" w:cs="仿宋_GB2312"/>
                <w:color w:val="000000"/>
                <w:sz w:val="21"/>
                <w:szCs w:val="21"/>
              </w:rPr>
            </w:pPr>
          </w:p>
          <w:p>
            <w:pPr>
              <w:widowControl/>
              <w:spacing w:line="200" w:lineRule="exact"/>
              <w:ind w:firstLine="412" w:firstLineChars="200"/>
              <w:jc w:val="both"/>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eastAsia="zh-CN" w:bidi="ar"/>
              </w:rPr>
              <w:t>主要负责人</w:t>
            </w:r>
            <w:r>
              <w:rPr>
                <w:rFonts w:hint="eastAsia" w:ascii="Times New Roman" w:hAnsi="Times New Roman" w:eastAsia="仿宋_GB2312" w:cs="仿宋_GB2312"/>
                <w:color w:val="000000"/>
                <w:kern w:val="0"/>
                <w:sz w:val="21"/>
                <w:szCs w:val="21"/>
                <w:lang w:bidi="ar"/>
              </w:rPr>
              <w:t>签字：</w:t>
            </w:r>
          </w:p>
          <w:p>
            <w:pPr>
              <w:widowControl/>
              <w:spacing w:line="200" w:lineRule="exact"/>
              <w:jc w:val="both"/>
              <w:textAlignment w:val="center"/>
              <w:rPr>
                <w:rFonts w:hint="eastAsia" w:ascii="Times New Roman" w:hAnsi="Times New Roman" w:eastAsia="仿宋_GB2312" w:cs="仿宋_GB2312"/>
                <w:color w:val="000000"/>
                <w:kern w:val="0"/>
                <w:sz w:val="21"/>
                <w:szCs w:val="21"/>
                <w:lang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0"/>
                <w:sz w:val="21"/>
                <w:szCs w:val="21"/>
                <w:lang w:bidi="ar"/>
              </w:rPr>
              <w:t>年</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月</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日</w:t>
            </w:r>
          </w:p>
        </w:tc>
        <w:tc>
          <w:tcPr>
            <w:tcW w:w="341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 w:val="21"/>
                <w:szCs w:val="21"/>
                <w:lang w:eastAsia="zh-CN"/>
              </w:rPr>
              <w:t>盖章</w:t>
            </w:r>
          </w:p>
        </w:tc>
      </w:tr>
      <w:tr>
        <w:tblPrEx>
          <w:tblLayout w:type="fixed"/>
          <w:tblCellMar>
            <w:top w:w="0" w:type="dxa"/>
            <w:left w:w="0" w:type="dxa"/>
            <w:bottom w:w="0" w:type="dxa"/>
            <w:right w:w="0" w:type="dxa"/>
          </w:tblCellMar>
        </w:tblPrEx>
        <w:trPr>
          <w:trHeight w:val="1578" w:hRule="atLeast"/>
        </w:trPr>
        <w:tc>
          <w:tcPr>
            <w:tcW w:w="239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1"/>
                <w:szCs w:val="21"/>
                <w:lang w:val="en-US" w:eastAsia="zh-CN" w:bidi="ar"/>
              </w:rPr>
            </w:pPr>
            <w:r>
              <w:rPr>
                <w:rFonts w:hint="eastAsia" w:ascii="Times New Roman" w:hAnsi="Times New Roman" w:eastAsia="仿宋_GB2312" w:cs="仿宋_GB2312"/>
                <w:color w:val="000000"/>
                <w:kern w:val="0"/>
                <w:sz w:val="21"/>
                <w:szCs w:val="21"/>
                <w:lang w:eastAsia="zh-CN" w:bidi="ar"/>
              </w:rPr>
              <w:t>乡镇人民政府意见</w:t>
            </w:r>
          </w:p>
        </w:tc>
        <w:tc>
          <w:tcPr>
            <w:tcW w:w="305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hint="eastAsia" w:ascii="Times New Roman" w:hAnsi="Times New Roman" w:eastAsia="仿宋_GB2312" w:cs="仿宋_GB2312"/>
                <w:color w:val="000000"/>
                <w:kern w:val="0"/>
                <w:sz w:val="21"/>
                <w:szCs w:val="21"/>
                <w:lang w:bidi="ar"/>
              </w:rPr>
            </w:pPr>
          </w:p>
          <w:p>
            <w:pPr>
              <w:widowControl/>
              <w:spacing w:line="200" w:lineRule="exact"/>
              <w:ind w:firstLine="412" w:firstLineChars="200"/>
              <w:jc w:val="both"/>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eastAsia="zh-CN" w:bidi="ar"/>
              </w:rPr>
              <w:t>主要负责人</w:t>
            </w:r>
            <w:r>
              <w:rPr>
                <w:rFonts w:hint="eastAsia" w:ascii="Times New Roman" w:hAnsi="Times New Roman" w:eastAsia="仿宋_GB2312" w:cs="仿宋_GB2312"/>
                <w:color w:val="000000"/>
                <w:kern w:val="0"/>
                <w:sz w:val="21"/>
                <w:szCs w:val="21"/>
                <w:lang w:bidi="ar"/>
              </w:rPr>
              <w:t>签字：</w:t>
            </w:r>
          </w:p>
          <w:p>
            <w:pPr>
              <w:widowControl/>
              <w:spacing w:line="200" w:lineRule="exact"/>
              <w:jc w:val="both"/>
              <w:textAlignment w:val="center"/>
              <w:rPr>
                <w:rFonts w:hint="eastAsia" w:ascii="Times New Roman" w:hAnsi="Times New Roman" w:eastAsia="仿宋_GB2312" w:cs="仿宋_GB2312"/>
                <w:color w:val="000000"/>
                <w:kern w:val="0"/>
                <w:sz w:val="21"/>
                <w:szCs w:val="21"/>
                <w:lang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0"/>
                <w:sz w:val="21"/>
                <w:szCs w:val="21"/>
                <w:lang w:bidi="ar"/>
              </w:rPr>
              <w:t>年</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月</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日</w:t>
            </w:r>
          </w:p>
        </w:tc>
        <w:tc>
          <w:tcPr>
            <w:tcW w:w="341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 w:val="21"/>
                <w:szCs w:val="21"/>
                <w:lang w:eastAsia="zh-CN"/>
              </w:rPr>
              <w:t>盖章</w:t>
            </w:r>
          </w:p>
        </w:tc>
      </w:tr>
      <w:tr>
        <w:tblPrEx>
          <w:tblLayout w:type="fixed"/>
          <w:tblCellMar>
            <w:top w:w="0" w:type="dxa"/>
            <w:left w:w="0" w:type="dxa"/>
            <w:bottom w:w="0" w:type="dxa"/>
            <w:right w:w="0" w:type="dxa"/>
          </w:tblCellMar>
        </w:tblPrEx>
        <w:trPr>
          <w:trHeight w:val="1538" w:hRule="atLeast"/>
        </w:trPr>
        <w:tc>
          <w:tcPr>
            <w:tcW w:w="239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bidi="ar"/>
              </w:rPr>
              <w:t>县</w:t>
            </w:r>
            <w:r>
              <w:rPr>
                <w:rFonts w:hint="eastAsia" w:ascii="Times New Roman" w:hAnsi="Times New Roman" w:eastAsia="仿宋_GB2312" w:cs="仿宋_GB2312"/>
                <w:color w:val="000000"/>
                <w:kern w:val="0"/>
                <w:sz w:val="21"/>
                <w:szCs w:val="21"/>
                <w:lang w:eastAsia="zh-CN" w:bidi="ar"/>
              </w:rPr>
              <w:t>畜牧业发展中心</w:t>
            </w:r>
          </w:p>
          <w:p>
            <w:pPr>
              <w:widowControl/>
              <w:spacing w:line="200" w:lineRule="exact"/>
              <w:jc w:val="center"/>
              <w:textAlignment w:val="center"/>
              <w:rPr>
                <w:rFonts w:hint="eastAsia" w:ascii="Times New Roman" w:hAnsi="Times New Roman" w:eastAsia="仿宋_GB2312" w:cs="仿宋_GB2312"/>
                <w:color w:val="000000"/>
                <w:kern w:val="0"/>
                <w:sz w:val="21"/>
                <w:szCs w:val="21"/>
                <w:lang w:bidi="ar"/>
              </w:rPr>
            </w:pPr>
            <w:r>
              <w:rPr>
                <w:rFonts w:hint="eastAsia" w:ascii="Times New Roman" w:hAnsi="Times New Roman" w:eastAsia="仿宋_GB2312" w:cs="仿宋_GB2312"/>
                <w:color w:val="000000"/>
                <w:kern w:val="0"/>
                <w:sz w:val="21"/>
                <w:szCs w:val="21"/>
                <w:lang w:bidi="ar"/>
              </w:rPr>
              <w:t>意见</w:t>
            </w:r>
          </w:p>
        </w:tc>
        <w:tc>
          <w:tcPr>
            <w:tcW w:w="305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hint="eastAsia" w:ascii="Times New Roman" w:hAnsi="Times New Roman" w:eastAsia="仿宋_GB2312" w:cs="仿宋_GB2312"/>
                <w:color w:val="000000"/>
                <w:sz w:val="21"/>
                <w:szCs w:val="21"/>
              </w:rPr>
            </w:pPr>
          </w:p>
          <w:p>
            <w:pPr>
              <w:widowControl/>
              <w:spacing w:line="200" w:lineRule="exact"/>
              <w:ind w:firstLine="412" w:firstLineChars="200"/>
              <w:jc w:val="both"/>
              <w:textAlignment w:val="center"/>
              <w:rPr>
                <w:rFonts w:hint="eastAsia" w:ascii="Times New Roman" w:hAnsi="Times New Roman" w:eastAsia="仿宋_GB2312" w:cs="仿宋_GB2312"/>
                <w:color w:val="000000"/>
                <w:kern w:val="0"/>
                <w:sz w:val="21"/>
                <w:szCs w:val="21"/>
                <w:lang w:eastAsia="zh-CN" w:bidi="ar"/>
              </w:rPr>
            </w:pPr>
            <w:r>
              <w:rPr>
                <w:rFonts w:hint="eastAsia" w:ascii="Times New Roman" w:hAnsi="Times New Roman" w:eastAsia="仿宋_GB2312" w:cs="仿宋_GB2312"/>
                <w:color w:val="000000"/>
                <w:kern w:val="0"/>
                <w:sz w:val="21"/>
                <w:szCs w:val="21"/>
                <w:lang w:eastAsia="zh-CN" w:bidi="ar"/>
              </w:rPr>
              <w:t>主要负责人</w:t>
            </w:r>
            <w:r>
              <w:rPr>
                <w:rFonts w:hint="eastAsia" w:ascii="Times New Roman" w:hAnsi="Times New Roman" w:eastAsia="仿宋_GB2312" w:cs="仿宋_GB2312"/>
                <w:color w:val="000000"/>
                <w:kern w:val="0"/>
                <w:sz w:val="21"/>
                <w:szCs w:val="21"/>
                <w:lang w:bidi="ar"/>
              </w:rPr>
              <w:t>签字：</w:t>
            </w:r>
          </w:p>
          <w:p>
            <w:pPr>
              <w:widowControl/>
              <w:spacing w:line="200" w:lineRule="exact"/>
              <w:jc w:val="both"/>
              <w:textAlignment w:val="center"/>
              <w:rPr>
                <w:rFonts w:hint="eastAsia" w:ascii="Times New Roman" w:hAnsi="Times New Roman" w:eastAsia="仿宋_GB2312" w:cs="仿宋_GB2312"/>
                <w:color w:val="000000"/>
                <w:kern w:val="0"/>
                <w:sz w:val="21"/>
                <w:szCs w:val="21"/>
                <w:lang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0"/>
                <w:sz w:val="21"/>
                <w:szCs w:val="21"/>
                <w:lang w:bidi="ar"/>
              </w:rPr>
              <w:t>年</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月</w:t>
            </w:r>
            <w:r>
              <w:rPr>
                <w:rFonts w:hint="eastAsia" w:ascii="Times New Roman" w:hAnsi="Times New Roman" w:cs="仿宋_GB2312"/>
                <w:color w:val="000000"/>
                <w:kern w:val="0"/>
                <w:sz w:val="21"/>
                <w:szCs w:val="21"/>
                <w:lang w:val="en-US" w:eastAsia="zh-CN" w:bidi="ar"/>
              </w:rPr>
              <w:t xml:space="preserve">  </w:t>
            </w:r>
            <w:r>
              <w:rPr>
                <w:rFonts w:hint="eastAsia" w:ascii="Times New Roman" w:hAnsi="Times New Roman" w:eastAsia="仿宋_GB2312" w:cs="仿宋_GB2312"/>
                <w:color w:val="000000"/>
                <w:kern w:val="0"/>
                <w:sz w:val="21"/>
                <w:szCs w:val="21"/>
                <w:lang w:bidi="ar"/>
              </w:rPr>
              <w:t>日</w:t>
            </w:r>
          </w:p>
        </w:tc>
        <w:tc>
          <w:tcPr>
            <w:tcW w:w="341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 w:val="21"/>
                <w:szCs w:val="21"/>
                <w:lang w:eastAsia="zh-CN"/>
              </w:rPr>
              <w:t>盖章</w:t>
            </w:r>
          </w:p>
        </w:tc>
      </w:tr>
    </w:tbl>
    <w:p>
      <w:pPr>
        <w:spacing w:line="240" w:lineRule="auto"/>
        <w:ind w:firstLine="0" w:firstLineChars="0"/>
        <w:jc w:val="left"/>
        <w:rPr>
          <w:rFonts w:hint="eastAsia" w:ascii="Times New Roman" w:hAnsi="Times New Roman" w:eastAsia="仿宋_GB2312" w:cs="仿宋_GB2312"/>
          <w:bCs w:val="0"/>
        </w:rPr>
      </w:pPr>
      <w:r>
        <w:rPr>
          <w:rFonts w:hint="eastAsia" w:ascii="Times New Roman" w:hAnsi="Times New Roman" w:eastAsia="仿宋_GB2312" w:cs="仿宋_GB2312"/>
          <w:color w:val="000000"/>
          <w:kern w:val="0"/>
          <w:sz w:val="20"/>
          <w:szCs w:val="20"/>
          <w:lang w:bidi="ar"/>
        </w:rPr>
        <w:t>注：本表一式五份，项目申报单位、乡镇畜牧兽医站、乡镇人民政府各一份，县畜牧业发展中</w:t>
      </w:r>
      <w:r>
        <w:rPr>
          <w:rFonts w:hint="eastAsia" w:ascii="Times New Roman" w:hAnsi="Times New Roman" w:eastAsia="仿宋_GB2312" w:cs="仿宋_GB2312"/>
          <w:color w:val="000000"/>
          <w:kern w:val="0"/>
          <w:sz w:val="20"/>
          <w:szCs w:val="20"/>
          <w:lang w:eastAsia="zh-CN" w:bidi="ar"/>
        </w:rPr>
        <w:t>心两份。</w:t>
      </w:r>
    </w:p>
    <w:p>
      <w:pPr>
        <w:spacing w:line="20" w:lineRule="atLeast"/>
        <w:ind w:right="1281"/>
        <w:rPr>
          <w:rFonts w:ascii="Times New Roman" w:hAnsi="Times New Roman" w:eastAsia="仿宋_GB2312"/>
          <w:bCs/>
          <w:sz w:val="10"/>
          <w:szCs w:val="10"/>
        </w:rPr>
      </w:pPr>
    </w:p>
    <w:p>
      <w:pPr>
        <w:pStyle w:val="2"/>
        <w:rPr>
          <w:rFonts w:ascii="Times New Roman" w:hAnsi="Times New Roman"/>
        </w:rPr>
      </w:pPr>
    </w:p>
    <w:p>
      <w:pPr>
        <w:rPr>
          <w:rFonts w:ascii="Times New Roman" w:hAnsi="Times New Roman"/>
          <w:bCs w:val="0"/>
        </w:rPr>
      </w:pPr>
      <w:r>
        <w:rPr>
          <w:rFonts w:ascii="Times New Roman" w:hAnsi="Times New Roman"/>
          <w:bCs w:val="0"/>
        </w:rPr>
        <mc:AlternateContent>
          <mc:Choice Requires="wps">
            <w:drawing>
              <wp:anchor distT="45720" distB="45720" distL="114300" distR="114300" simplePos="0" relativeHeight="251665408" behindDoc="0" locked="0" layoutInCell="1" allowOverlap="1">
                <wp:simplePos x="0" y="0"/>
                <wp:positionH relativeFrom="column">
                  <wp:posOffset>-31115</wp:posOffset>
                </wp:positionH>
                <wp:positionV relativeFrom="page">
                  <wp:posOffset>9076055</wp:posOffset>
                </wp:positionV>
                <wp:extent cx="5676265" cy="37465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265" cy="374650"/>
                        </a:xfrm>
                        <a:prstGeom prst="rect">
                          <a:avLst/>
                        </a:prstGeom>
                        <a:noFill/>
                        <a:ln w="9525">
                          <a:noFill/>
                          <a:miter lim="800000"/>
                        </a:ln>
                      </wps:spPr>
                      <wps:txb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5pt;margin-top:714.65pt;height:29.5pt;width:446.95pt;mso-position-vertical-relative:page;z-index:251665408;mso-width-relative:page;mso-height-relative:page;" filled="f" stroked="f" coordsize="21600,21600" o:gfxdata="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RTj09cAAAAMAQAADwAAAAAAAAABACAAAAAi&#10;AAAAZHJzL2Rvd25yZXYueG1sUEsBAhQAFAAAAAgAh07iQFYskp0LAgAA3QMAAA4AAAAAAAAAAQAg&#10;AAAAJgEAAGRycy9lMm9Eb2MueG1sUEsFBgAAAAAGAAYAWQEAAKMFAAAAAA==&#10;">
                <v:fill on="f" focussize="0,0"/>
                <v:stroke on="f" miterlimit="8" joinstyle="miter"/>
                <v:imagedata o:title=""/>
                <o:lock v:ext="edit" aspectratio="f"/>
                <v:textbo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日印发</w:t>
                      </w:r>
                    </w:p>
                  </w:txbxContent>
                </v:textbox>
              </v:shape>
            </w:pict>
          </mc:Fallback>
        </mc:AlternateContent>
      </w:r>
      <w:r>
        <w:rPr>
          <w:rFonts w:ascii="Times New Roman" w:hAnsi="Times New Roman"/>
          <w:bCs w:val="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ge">
                  <wp:posOffset>9084945</wp:posOffset>
                </wp:positionV>
                <wp:extent cx="56165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5.35pt;height:0pt;width:442.25pt;mso-position-horizontal-relative:margin;mso-position-vertical-relative:page;z-index:251666432;mso-width-relative:page;mso-height-relative:page;" filled="f" stroked="t" coordsize="21600,21600" o:gfxdata="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JR4MdYAAAAKAQAADwAAAAAAAAABACAAAAAiAAAAZHJzL2Rvd25yZXYueG1sUEsB&#10;AhQAFAAAAAgAh07iQNYpbn++AQAATQMAAA4AAAAAAAAAAQAgAAAAJQEAAGRycy9lMm9Eb2MueG1s&#10;UEsFBgAAAAAGAAYAWQEAAFUFAAAAAA==&#10;">
                <v:fill on="f" focussize="0,0"/>
                <v:stroke weight="0.992125984251969pt" color="#000000 [3213]" joinstyle="round"/>
                <v:imagedata o:title=""/>
                <o:lock v:ext="edit" aspectratio="f"/>
              </v:line>
            </w:pict>
          </mc:Fallback>
        </mc:AlternateContent>
      </w:r>
      <w:r>
        <w:rPr>
          <w:rFonts w:ascii="Times New Roman" w:hAnsi="Times New Roman"/>
          <w:bCs w:val="0"/>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64384;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fzptMAAAADAQAADwAAAAAAAAABACAAAAAiAAAAZHJzL2Rvd25yZXYueG1sUEsBAhQA&#10;FAAAAAgAh07iQGg8jgC+AQAATQMAAA4AAAAAAAAAAQAgAAAAIgEAAGRycy9lMm9Eb2MueG1sUEsF&#10;BgAAAAAGAAYAWQEAAFIFAAAAAA==&#10;">
                <v:fill on="f" focussize="0,0"/>
                <v:stroke weight="0.992125984251969pt" color="#000000 [3213]" joinstyle="round"/>
                <v:imagedata o:title=""/>
                <o:lock v:ext="edit" aspectratio="f"/>
              </v:line>
            </w:pict>
          </mc:Fallback>
        </mc:AlternateContent>
      </w:r>
    </w:p>
    <w:sectPr>
      <w:pgSz w:w="11907" w:h="16840"/>
      <w:pgMar w:top="2098" w:right="1531" w:bottom="1985" w:left="1531" w:header="1588" w:footer="1406"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58"/>
  <w:drawingGridVerticalSpacing w:val="57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MjI3NWQ5ZWQwYzE5MDNjNzYzOTdjMzk4NmE2ODMifQ=="/>
    <w:docVar w:name="DocumentID" w:val="{EECC1A2A-F7E7-4152-BBC7-273A649CC7C6}"/>
    <w:docVar w:name="DocumentName" w:val="霍农工组办文头格式"/>
  </w:docVars>
  <w:rsids>
    <w:rsidRoot w:val="002D1770"/>
    <w:rsid w:val="00021435"/>
    <w:rsid w:val="00025C54"/>
    <w:rsid w:val="000537D9"/>
    <w:rsid w:val="00053B36"/>
    <w:rsid w:val="00060196"/>
    <w:rsid w:val="00077397"/>
    <w:rsid w:val="00083829"/>
    <w:rsid w:val="000D753F"/>
    <w:rsid w:val="000D754D"/>
    <w:rsid w:val="000E772B"/>
    <w:rsid w:val="00100736"/>
    <w:rsid w:val="00100EC0"/>
    <w:rsid w:val="00116725"/>
    <w:rsid w:val="0013042D"/>
    <w:rsid w:val="00135A80"/>
    <w:rsid w:val="001402BA"/>
    <w:rsid w:val="00143222"/>
    <w:rsid w:val="0015321E"/>
    <w:rsid w:val="00156807"/>
    <w:rsid w:val="00167A08"/>
    <w:rsid w:val="00167B02"/>
    <w:rsid w:val="001D22FA"/>
    <w:rsid w:val="001E4152"/>
    <w:rsid w:val="0021254C"/>
    <w:rsid w:val="00217A1D"/>
    <w:rsid w:val="00217A9A"/>
    <w:rsid w:val="00222616"/>
    <w:rsid w:val="0023115D"/>
    <w:rsid w:val="0024056B"/>
    <w:rsid w:val="0025360A"/>
    <w:rsid w:val="00276118"/>
    <w:rsid w:val="0029229D"/>
    <w:rsid w:val="00297770"/>
    <w:rsid w:val="002C1400"/>
    <w:rsid w:val="002D1770"/>
    <w:rsid w:val="002E1D76"/>
    <w:rsid w:val="002E70A2"/>
    <w:rsid w:val="00302EB4"/>
    <w:rsid w:val="003122EE"/>
    <w:rsid w:val="003137B6"/>
    <w:rsid w:val="00315484"/>
    <w:rsid w:val="00316A1E"/>
    <w:rsid w:val="00320EFD"/>
    <w:rsid w:val="003354E4"/>
    <w:rsid w:val="00336C15"/>
    <w:rsid w:val="0034250A"/>
    <w:rsid w:val="00344758"/>
    <w:rsid w:val="0034515A"/>
    <w:rsid w:val="0036198B"/>
    <w:rsid w:val="00395D72"/>
    <w:rsid w:val="003B276A"/>
    <w:rsid w:val="003B3B49"/>
    <w:rsid w:val="003D5090"/>
    <w:rsid w:val="00406BFD"/>
    <w:rsid w:val="004070A1"/>
    <w:rsid w:val="00411E22"/>
    <w:rsid w:val="004217B6"/>
    <w:rsid w:val="00493446"/>
    <w:rsid w:val="00495CC8"/>
    <w:rsid w:val="004A6C4A"/>
    <w:rsid w:val="004B16C0"/>
    <w:rsid w:val="004C4DAD"/>
    <w:rsid w:val="004C738B"/>
    <w:rsid w:val="004D15CE"/>
    <w:rsid w:val="004F09CF"/>
    <w:rsid w:val="00520C1D"/>
    <w:rsid w:val="00525828"/>
    <w:rsid w:val="00530B14"/>
    <w:rsid w:val="00565D65"/>
    <w:rsid w:val="005B3C6B"/>
    <w:rsid w:val="005B51CF"/>
    <w:rsid w:val="005D6DB8"/>
    <w:rsid w:val="005E6B27"/>
    <w:rsid w:val="005F5412"/>
    <w:rsid w:val="006029B2"/>
    <w:rsid w:val="00616FAC"/>
    <w:rsid w:val="006563AD"/>
    <w:rsid w:val="00665D5A"/>
    <w:rsid w:val="00676A86"/>
    <w:rsid w:val="006852B1"/>
    <w:rsid w:val="00697126"/>
    <w:rsid w:val="006C0BF2"/>
    <w:rsid w:val="006D2EE3"/>
    <w:rsid w:val="006D7F84"/>
    <w:rsid w:val="006F6B0E"/>
    <w:rsid w:val="00704616"/>
    <w:rsid w:val="00712E7F"/>
    <w:rsid w:val="007354FE"/>
    <w:rsid w:val="00746E50"/>
    <w:rsid w:val="00757848"/>
    <w:rsid w:val="007817CF"/>
    <w:rsid w:val="007B24AF"/>
    <w:rsid w:val="007C1344"/>
    <w:rsid w:val="007D03DC"/>
    <w:rsid w:val="007D5FD9"/>
    <w:rsid w:val="0080344A"/>
    <w:rsid w:val="0081035A"/>
    <w:rsid w:val="00814CA5"/>
    <w:rsid w:val="0081732D"/>
    <w:rsid w:val="008348E4"/>
    <w:rsid w:val="008556BB"/>
    <w:rsid w:val="00861404"/>
    <w:rsid w:val="00865462"/>
    <w:rsid w:val="008A1FFC"/>
    <w:rsid w:val="008A24E3"/>
    <w:rsid w:val="008B17ED"/>
    <w:rsid w:val="008C6E99"/>
    <w:rsid w:val="008D0C3F"/>
    <w:rsid w:val="008F3961"/>
    <w:rsid w:val="008F6492"/>
    <w:rsid w:val="009055B0"/>
    <w:rsid w:val="00925C9E"/>
    <w:rsid w:val="009400F0"/>
    <w:rsid w:val="00941658"/>
    <w:rsid w:val="00945E82"/>
    <w:rsid w:val="009A002D"/>
    <w:rsid w:val="009B2B99"/>
    <w:rsid w:val="009D03ED"/>
    <w:rsid w:val="009D267C"/>
    <w:rsid w:val="009E5AC2"/>
    <w:rsid w:val="009E6033"/>
    <w:rsid w:val="009F2608"/>
    <w:rsid w:val="009F6DAF"/>
    <w:rsid w:val="00A15B2C"/>
    <w:rsid w:val="00A23C2D"/>
    <w:rsid w:val="00A27CAC"/>
    <w:rsid w:val="00A3323F"/>
    <w:rsid w:val="00A47C1D"/>
    <w:rsid w:val="00A64291"/>
    <w:rsid w:val="00A95EFE"/>
    <w:rsid w:val="00AB3663"/>
    <w:rsid w:val="00AB4CB7"/>
    <w:rsid w:val="00AB55F6"/>
    <w:rsid w:val="00AD6F92"/>
    <w:rsid w:val="00AE13D4"/>
    <w:rsid w:val="00B065D2"/>
    <w:rsid w:val="00B10276"/>
    <w:rsid w:val="00B37E80"/>
    <w:rsid w:val="00B4580A"/>
    <w:rsid w:val="00B47D6A"/>
    <w:rsid w:val="00B62AE8"/>
    <w:rsid w:val="00B96062"/>
    <w:rsid w:val="00BB7BB6"/>
    <w:rsid w:val="00BC1763"/>
    <w:rsid w:val="00BD5135"/>
    <w:rsid w:val="00BD7EB4"/>
    <w:rsid w:val="00C01896"/>
    <w:rsid w:val="00C2084F"/>
    <w:rsid w:val="00C23FA7"/>
    <w:rsid w:val="00C45E28"/>
    <w:rsid w:val="00C60ED8"/>
    <w:rsid w:val="00C91D4F"/>
    <w:rsid w:val="00C93B60"/>
    <w:rsid w:val="00CA5FD2"/>
    <w:rsid w:val="00CB40CE"/>
    <w:rsid w:val="00CC10C8"/>
    <w:rsid w:val="00CC176F"/>
    <w:rsid w:val="00CC5F47"/>
    <w:rsid w:val="00CD1FDD"/>
    <w:rsid w:val="00CD237D"/>
    <w:rsid w:val="00CD3365"/>
    <w:rsid w:val="00D02146"/>
    <w:rsid w:val="00D02E82"/>
    <w:rsid w:val="00D1357E"/>
    <w:rsid w:val="00D21446"/>
    <w:rsid w:val="00D26531"/>
    <w:rsid w:val="00D356CB"/>
    <w:rsid w:val="00D404A0"/>
    <w:rsid w:val="00D60599"/>
    <w:rsid w:val="00D70482"/>
    <w:rsid w:val="00D94F0A"/>
    <w:rsid w:val="00DA046F"/>
    <w:rsid w:val="00DB2CEB"/>
    <w:rsid w:val="00DB397F"/>
    <w:rsid w:val="00DC75F2"/>
    <w:rsid w:val="00DD3FB4"/>
    <w:rsid w:val="00DE4E77"/>
    <w:rsid w:val="00DF2275"/>
    <w:rsid w:val="00E15CBD"/>
    <w:rsid w:val="00E52434"/>
    <w:rsid w:val="00E542AF"/>
    <w:rsid w:val="00E66571"/>
    <w:rsid w:val="00E70B2E"/>
    <w:rsid w:val="00E80AB6"/>
    <w:rsid w:val="00E831E3"/>
    <w:rsid w:val="00E95775"/>
    <w:rsid w:val="00EA3922"/>
    <w:rsid w:val="00EA3C86"/>
    <w:rsid w:val="00EB1541"/>
    <w:rsid w:val="00ED7EC5"/>
    <w:rsid w:val="00EE20B6"/>
    <w:rsid w:val="00EF6A6E"/>
    <w:rsid w:val="00F14AD6"/>
    <w:rsid w:val="00F17327"/>
    <w:rsid w:val="00F26C92"/>
    <w:rsid w:val="00F32A34"/>
    <w:rsid w:val="00F56FE3"/>
    <w:rsid w:val="00F91214"/>
    <w:rsid w:val="00FB6E37"/>
    <w:rsid w:val="00FE4DC8"/>
    <w:rsid w:val="00FF5FDE"/>
    <w:rsid w:val="019845BC"/>
    <w:rsid w:val="048F7DF4"/>
    <w:rsid w:val="0FB00E14"/>
    <w:rsid w:val="1CE30A11"/>
    <w:rsid w:val="1D212731"/>
    <w:rsid w:val="1FB43FD1"/>
    <w:rsid w:val="20B15814"/>
    <w:rsid w:val="274F2647"/>
    <w:rsid w:val="27BB62A5"/>
    <w:rsid w:val="2A66612B"/>
    <w:rsid w:val="3DB303AD"/>
    <w:rsid w:val="3FA0183A"/>
    <w:rsid w:val="40D75730"/>
    <w:rsid w:val="48C609DF"/>
    <w:rsid w:val="49F96101"/>
    <w:rsid w:val="4C5B7C3C"/>
    <w:rsid w:val="56026953"/>
    <w:rsid w:val="5A453531"/>
    <w:rsid w:val="5F3B35F7"/>
    <w:rsid w:val="5FEB5850"/>
    <w:rsid w:val="67E934CF"/>
    <w:rsid w:val="6BA96D9F"/>
    <w:rsid w:val="70E5696D"/>
    <w:rsid w:val="714F3581"/>
    <w:rsid w:val="720A0C12"/>
    <w:rsid w:val="72EB1C41"/>
    <w:rsid w:val="746E1F1B"/>
    <w:rsid w:val="78367780"/>
    <w:rsid w:val="78A04F28"/>
    <w:rsid w:val="7F09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jc w:val="left"/>
    </w:pPr>
    <w:rPr>
      <w:rFonts w:ascii="黑体" w:eastAsia="黑体"/>
      <w:color w:val="000000"/>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rPr>
      <w:rFonts w:cs="Times New Roman"/>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10"/>
    <w:link w:val="5"/>
    <w:qFormat/>
    <w:uiPriority w:val="99"/>
    <w:rPr>
      <w:rFonts w:eastAsia="仿宋"/>
      <w:sz w:val="18"/>
      <w:szCs w:val="18"/>
    </w:rPr>
  </w:style>
  <w:style w:type="character" w:customStyle="1" w:styleId="12">
    <w:name w:val="页脚 字符"/>
    <w:basedOn w:val="10"/>
    <w:link w:val="4"/>
    <w:qFormat/>
    <w:uiPriority w:val="99"/>
    <w:rPr>
      <w:rFonts w:eastAsia="仿宋"/>
      <w:sz w:val="18"/>
      <w:szCs w:val="18"/>
    </w:rPr>
  </w:style>
  <w:style w:type="character" w:customStyle="1" w:styleId="13">
    <w:name w:val="批注框文本 字符"/>
    <w:basedOn w:val="10"/>
    <w:link w:val="3"/>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0B88-064B-4A9E-92AB-1280AFF7C5C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1864</Words>
  <Characters>1974</Characters>
  <Lines>1</Lines>
  <Paragraphs>1</Paragraphs>
  <TotalTime>14</TotalTime>
  <ScaleCrop>false</ScaleCrop>
  <LinksUpToDate>false</LinksUpToDate>
  <CharactersWithSpaces>1994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2021-02-06T13:03:00Z</dcterms:created>
  <dc:creator>Windows 用户</dc:creator>
  <cp:lastModifiedBy>LENOVO</cp:lastModifiedBy>
  <cp:lastPrinted>2022-03-18T06:18:00Z</cp:lastPrinted>
  <dcterms:modified xsi:type="dcterms:W3CDTF">2023-10-09T02:25:17Z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BFE01F0A9E20445B87B93A842534DAD6_13</vt:lpwstr>
  </property>
</Properties>
</file>