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  <w:r>
        <w:rPr>
          <w:rFonts w:hint="eastAsia"/>
          <w:sz w:val="40"/>
          <w:szCs w:val="48"/>
        </w:rPr>
        <w:t>霍邱县</w:t>
      </w:r>
      <w:r>
        <w:rPr>
          <w:rFonts w:hint="eastAsia"/>
          <w:sz w:val="40"/>
          <w:szCs w:val="48"/>
          <w:lang w:eastAsia="zh-CN"/>
        </w:rPr>
        <w:t>2021年度</w:t>
      </w:r>
      <w:r>
        <w:rPr>
          <w:rFonts w:hint="eastAsia"/>
          <w:sz w:val="40"/>
          <w:szCs w:val="48"/>
          <w:lang w:val="en-US" w:eastAsia="zh-CN"/>
        </w:rPr>
        <w:t>桥塘水库</w:t>
      </w:r>
    </w:p>
    <w:p>
      <w:pPr>
        <w:jc w:val="center"/>
        <w:rPr>
          <w:sz w:val="40"/>
          <w:szCs w:val="48"/>
        </w:rPr>
      </w:pPr>
      <w:r>
        <w:rPr>
          <w:rFonts w:hint="eastAsia"/>
          <w:sz w:val="40"/>
          <w:szCs w:val="48"/>
        </w:rPr>
        <w:t>除险加固工程竣工验收</w:t>
      </w: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72"/>
          <w:szCs w:val="144"/>
        </w:rPr>
      </w:pPr>
      <w:r>
        <w:rPr>
          <w:rFonts w:hint="eastAsia"/>
          <w:sz w:val="72"/>
          <w:szCs w:val="144"/>
        </w:rPr>
        <w:t>鉴 定 书</w:t>
      </w: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32"/>
          <w:szCs w:val="40"/>
        </w:rPr>
      </w:pPr>
    </w:p>
    <w:p>
      <w:pPr>
        <w:jc w:val="center"/>
        <w:rPr>
          <w:spacing w:val="-6"/>
          <w:sz w:val="32"/>
          <w:szCs w:val="40"/>
        </w:rPr>
      </w:pPr>
      <w:r>
        <w:rPr>
          <w:rFonts w:hint="eastAsia"/>
          <w:spacing w:val="-6"/>
          <w:sz w:val="32"/>
          <w:szCs w:val="40"/>
        </w:rPr>
        <w:t>霍邱县</w:t>
      </w:r>
      <w:r>
        <w:rPr>
          <w:rFonts w:hint="eastAsia"/>
          <w:spacing w:val="-6"/>
          <w:sz w:val="32"/>
          <w:szCs w:val="40"/>
          <w:lang w:eastAsia="zh-CN"/>
        </w:rPr>
        <w:t>2021年度</w:t>
      </w:r>
      <w:r>
        <w:rPr>
          <w:rFonts w:hint="eastAsia"/>
          <w:spacing w:val="-6"/>
          <w:sz w:val="32"/>
          <w:szCs w:val="40"/>
          <w:lang w:val="en-US" w:eastAsia="zh-CN"/>
        </w:rPr>
        <w:t>桥塘水库</w:t>
      </w:r>
      <w:r>
        <w:rPr>
          <w:rFonts w:hint="eastAsia"/>
          <w:spacing w:val="-6"/>
          <w:sz w:val="32"/>
          <w:szCs w:val="40"/>
        </w:rPr>
        <w:t>除险加固工程</w:t>
      </w:r>
    </w:p>
    <w:p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竣工验收委员会</w:t>
      </w:r>
    </w:p>
    <w:p>
      <w:pPr>
        <w:jc w:val="center"/>
        <w:rPr>
          <w:sz w:val="32"/>
          <w:szCs w:val="40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32"/>
          <w:szCs w:val="40"/>
        </w:rPr>
      </w:pPr>
      <w:r>
        <w:rPr>
          <w:rFonts w:hint="eastAsia" w:ascii="宋体" w:hAnsi="宋体" w:eastAsia="宋体" w:cs="宋体"/>
          <w:color w:val="auto"/>
          <w:sz w:val="32"/>
          <w:szCs w:val="40"/>
        </w:rPr>
        <w:t>202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年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月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日</w:t>
      </w:r>
    </w:p>
    <w:p>
      <w:pPr>
        <w:rPr>
          <w:sz w:val="36"/>
          <w:szCs w:val="44"/>
        </w:rPr>
      </w:pPr>
    </w:p>
    <w:p>
      <w:pPr>
        <w:rPr>
          <w:sz w:val="36"/>
          <w:szCs w:val="44"/>
        </w:rPr>
      </w:pPr>
    </w:p>
    <w:p>
      <w:pPr>
        <w:spacing w:line="56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前  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水利水电建设工程验收规程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SL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-20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有关规定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日，六安市水利局在霍邱县主持召开了</w:t>
      </w:r>
      <w:r>
        <w:rPr>
          <w:rFonts w:hint="eastAsia" w:ascii="仿宋" w:hAnsi="仿宋" w:eastAsia="仿宋" w:cs="仿宋"/>
          <w:sz w:val="32"/>
          <w:szCs w:val="32"/>
        </w:rPr>
        <w:t>霍邱县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2021年度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桥塘水库</w:t>
      </w:r>
      <w:r>
        <w:rPr>
          <w:rFonts w:hint="eastAsia" w:ascii="仿宋" w:hAnsi="仿宋" w:eastAsia="仿宋" w:cs="仿宋"/>
          <w:sz w:val="32"/>
          <w:szCs w:val="32"/>
        </w:rPr>
        <w:t>除险加固工程竣工验收会议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参加会议的有：霍邱县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水利</w:t>
      </w:r>
      <w:r>
        <w:rPr>
          <w:rFonts w:hint="eastAsia" w:ascii="仿宋" w:hAnsi="仿宋" w:eastAsia="仿宋" w:cs="仿宋"/>
          <w:sz w:val="32"/>
          <w:szCs w:val="32"/>
        </w:rPr>
        <w:t>局、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孟集镇人民政府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、霍邱县水利工程质量监督站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霍邱县水利局水利安全生产监督室、霍邱县水利工程建设管理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处（原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霍邱县水利基本建设工程建设管理局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河南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省水利勘测</w:t>
      </w:r>
      <w:r>
        <w:rPr>
          <w:rFonts w:hint="eastAsia" w:ascii="仿宋" w:hAnsi="仿宋" w:eastAsia="仿宋" w:cs="仿宋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研究有限公司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六安水开工程咨询有限公司、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安徽林扬建筑工程有限公司（联合体为无为县水利建筑安装公司）、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合肥天秤检测科技有限公司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等单位的代表，会议成立了霍邱县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2021年度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桥塘水库</w:t>
      </w:r>
      <w:r>
        <w:rPr>
          <w:rFonts w:hint="eastAsia" w:ascii="仿宋" w:hAnsi="仿宋" w:eastAsia="仿宋" w:cs="仿宋"/>
          <w:sz w:val="32"/>
          <w:szCs w:val="32"/>
        </w:rPr>
        <w:t>除险加固工程竣工验收委员会（名单附后）。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竣工验收委员会成员查看了工程现场，听取了参建单位的工作报告，查阅了工程有关资料，经过充分讨论，形成了霍邱县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桥塘水库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除险加固工程竣工验收鉴定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4"/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工程设计和完工情况</w:t>
      </w:r>
    </w:p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工程名称及位置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工程名称：</w:t>
      </w:r>
      <w:r>
        <w:rPr>
          <w:rFonts w:hint="eastAsia" w:ascii="仿宋_GB2312" w:hAnsi="仿宋_GB2312" w:eastAsia="仿宋_GB2312" w:cs="仿宋_GB2312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桥塘水库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工程位置：孟集镇桥塘村</w:t>
      </w:r>
      <w:r>
        <w:rPr>
          <w:rFonts w:hint="eastAsia" w:ascii="仿宋_GB2312" w:hAnsi="仿宋_GB2312" w:eastAsia="仿宋_GB2312" w:cs="仿宋_GB2312"/>
          <w:sz w:val="32"/>
          <w:szCs w:val="32"/>
        </w:rPr>
        <w:t>境内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。</w:t>
      </w:r>
    </w:p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工程主要任务和作用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桥塘水库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以灌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溉为</w:t>
      </w:r>
      <w:r>
        <w:rPr>
          <w:rFonts w:hint="eastAsia" w:ascii="仿宋_GB2312" w:hAnsi="仿宋_GB2312" w:eastAsia="仿宋_GB2312" w:cs="仿宋_GB2312"/>
          <w:sz w:val="32"/>
          <w:szCs w:val="32"/>
        </w:rPr>
        <w:t>主，兼有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水产</w:t>
      </w:r>
      <w:r>
        <w:rPr>
          <w:rFonts w:hint="eastAsia" w:ascii="仿宋_GB2312" w:hAnsi="仿宋_GB2312" w:eastAsia="仿宋_GB2312" w:cs="仿宋_GB2312"/>
          <w:sz w:val="32"/>
          <w:szCs w:val="32"/>
        </w:rPr>
        <w:t>养殖等综合功能。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pStyle w:val="4"/>
        <w:rPr>
          <w:rFonts w:hint="eastAsia"/>
          <w:lang w:val="en-US"/>
        </w:rPr>
      </w:pPr>
    </w:p>
    <w:p>
      <w:pPr>
        <w:spacing w:line="600" w:lineRule="exact"/>
        <w:jc w:val="center"/>
        <w:rPr>
          <w:rFonts w:ascii="黑体" w:hAnsi="黑体" w:eastAsia="黑体" w:cs="黑体"/>
          <w:color w:val="auto"/>
          <w:spacing w:val="-6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-6"/>
          <w:sz w:val="28"/>
          <w:szCs w:val="28"/>
          <w:lang w:val="en-US" w:eastAsia="zh-CN"/>
        </w:rPr>
        <w:t xml:space="preserve"> 桥塘水库</w:t>
      </w:r>
      <w:r>
        <w:rPr>
          <w:rFonts w:hint="eastAsia" w:ascii="宋体" w:hAnsi="宋体" w:eastAsia="宋体" w:cs="宋体"/>
          <w:color w:val="auto"/>
          <w:spacing w:val="-6"/>
          <w:sz w:val="28"/>
          <w:szCs w:val="28"/>
        </w:rPr>
        <w:t>除险加固工程任务和作用统计表</w:t>
      </w:r>
    </w:p>
    <w:tbl>
      <w:tblPr>
        <w:tblStyle w:val="9"/>
        <w:tblW w:w="8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886"/>
        <w:gridCol w:w="1409"/>
        <w:gridCol w:w="1169"/>
        <w:gridCol w:w="1051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7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水库名称</w:t>
            </w:r>
          </w:p>
        </w:tc>
        <w:tc>
          <w:tcPr>
            <w:tcW w:w="551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水库任务和作用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147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  <w:tc>
          <w:tcPr>
            <w:tcW w:w="188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保护人口（人）</w:t>
            </w:r>
          </w:p>
        </w:tc>
        <w:tc>
          <w:tcPr>
            <w:tcW w:w="140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保护耕地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16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灌溉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05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养殖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47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桥塘水库</w:t>
            </w:r>
          </w:p>
        </w:tc>
        <w:tc>
          <w:tcPr>
            <w:tcW w:w="188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160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800</w:t>
            </w:r>
          </w:p>
        </w:tc>
        <w:tc>
          <w:tcPr>
            <w:tcW w:w="116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1700</w:t>
            </w:r>
          </w:p>
        </w:tc>
        <w:tc>
          <w:tcPr>
            <w:tcW w:w="10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</w:tr>
    </w:tbl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工程设计主要内容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工程立项、设计批复文件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桥塘水库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列入</w:t>
      </w:r>
      <w:r>
        <w:rPr>
          <w:rFonts w:hint="eastAsia" w:ascii="仿宋_GB2312" w:hAnsi="仿宋_GB2312" w:eastAsia="仿宋_GB2312" w:cs="仿宋_GB2312"/>
          <w:sz w:val="32"/>
          <w:szCs w:val="32"/>
        </w:rPr>
        <w:t>安徽省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2021年小型水库除险加固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项目清单，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河南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省水利勘测</w:t>
      </w:r>
      <w:r>
        <w:rPr>
          <w:rFonts w:hint="eastAsia" w:ascii="仿宋" w:hAnsi="仿宋" w:eastAsia="仿宋" w:cs="仿宋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测</w:t>
      </w:r>
      <w:r>
        <w:rPr>
          <w:rFonts w:hint="eastAsia" w:ascii="仿宋_GB2312" w:hAnsi="仿宋_GB2312" w:eastAsia="仿宋_GB2312" w:cs="仿宋_GB2312"/>
          <w:sz w:val="32"/>
          <w:szCs w:val="32"/>
        </w:rPr>
        <w:t>设计工作，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霍邱县水利局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4日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提交了《霍邱县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桥塘水库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除险加固工程初步设计报告》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报批稿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六安市</w:t>
      </w:r>
      <w:r>
        <w:rPr>
          <w:rFonts w:hint="eastAsia" w:ascii="仿宋_GB2312" w:hAnsi="仿宋_GB2312" w:eastAsia="仿宋_GB2312" w:cs="仿宋_GB2312"/>
          <w:sz w:val="32"/>
          <w:szCs w:val="32"/>
        </w:rPr>
        <w:t>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利</w:t>
      </w:r>
      <w:r>
        <w:rPr>
          <w:rFonts w:hint="eastAsia" w:ascii="仿宋_GB2312" w:hAnsi="仿宋_GB2312" w:eastAsia="仿宋_GB2312" w:cs="仿宋_GB2312"/>
          <w:sz w:val="32"/>
          <w:szCs w:val="32"/>
        </w:rPr>
        <w:t>局以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六水建设函</w:t>
      </w: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</w:t>
      </w:r>
      <w:r>
        <w:rPr>
          <w:rFonts w:hint="eastAsia" w:ascii="仿宋_GB2312" w:hAnsi="仿宋_GB2312" w:eastAsia="仿宋_GB2312" w:cs="仿宋_GB2312"/>
          <w:sz w:val="32"/>
          <w:szCs w:val="32"/>
        </w:rPr>
        <w:t>号文对霍邱县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桥塘水库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除险加固工程初步设计进行了批复。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设计标准、规模及主要技术经济指标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桥塘水库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除险加固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工程设计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主要技术参数见下表：</w:t>
      </w:r>
    </w:p>
    <w:p>
      <w:pPr>
        <w:spacing w:line="600" w:lineRule="exact"/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桥塘水库</w:t>
      </w:r>
      <w:r>
        <w:rPr>
          <w:rFonts w:hint="eastAsia" w:ascii="宋体" w:hAnsi="宋体" w:eastAsia="宋体" w:cs="宋体"/>
          <w:sz w:val="28"/>
          <w:szCs w:val="28"/>
        </w:rPr>
        <w:t>除险加固工程主要技术参数统计表</w:t>
      </w:r>
    </w:p>
    <w:tbl>
      <w:tblPr>
        <w:tblStyle w:val="9"/>
        <w:tblW w:w="93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840"/>
        <w:gridCol w:w="923"/>
        <w:gridCol w:w="630"/>
        <w:gridCol w:w="555"/>
        <w:gridCol w:w="646"/>
        <w:gridCol w:w="923"/>
        <w:gridCol w:w="755"/>
        <w:gridCol w:w="938"/>
        <w:gridCol w:w="840"/>
        <w:gridCol w:w="1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exact"/>
          <w:jc w:val="center"/>
        </w:trPr>
        <w:tc>
          <w:tcPr>
            <w:tcW w:w="9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水库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</w:rPr>
              <w:t>坝型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集水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面积(km</w:t>
            </w:r>
            <w:r>
              <w:rPr>
                <w:rStyle w:val="12"/>
                <w:rFonts w:hint="default" w:hAnsi="宋体"/>
                <w:color w:val="auto"/>
                <w:sz w:val="18"/>
                <w:szCs w:val="18"/>
              </w:rPr>
              <w:t>2</w:t>
            </w:r>
            <w:r>
              <w:rPr>
                <w:rStyle w:val="13"/>
                <w:rFonts w:hint="default" w:hAnsi="宋体"/>
                <w:color w:val="auto"/>
                <w:sz w:val="18"/>
                <w:szCs w:val="18"/>
              </w:rPr>
              <w:t>)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坝长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(m)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pacing w:val="-28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顶宽(m)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</w:rPr>
              <w:t>坝高(m)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坡比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（迎/背）</w:t>
            </w:r>
          </w:p>
        </w:tc>
        <w:tc>
          <w:tcPr>
            <w:tcW w:w="7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总库容(万m</w:t>
            </w:r>
            <w:r>
              <w:rPr>
                <w:rStyle w:val="12"/>
                <w:rFonts w:hint="default" w:hAnsi="宋体"/>
                <w:color w:val="auto"/>
                <w:sz w:val="18"/>
                <w:szCs w:val="18"/>
              </w:rPr>
              <w:t>3</w:t>
            </w:r>
            <w:r>
              <w:rPr>
                <w:rStyle w:val="13"/>
                <w:rFonts w:hint="default" w:hAnsi="宋体"/>
                <w:color w:val="auto"/>
                <w:sz w:val="18"/>
                <w:szCs w:val="18"/>
              </w:rPr>
              <w:t>)</w:t>
            </w:r>
          </w:p>
        </w:tc>
        <w:tc>
          <w:tcPr>
            <w:tcW w:w="9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放水涵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val="en-US" w:eastAsia="zh-CN"/>
              </w:rPr>
              <w:t>溢洪道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val="en-US" w:eastAsia="zh-CN"/>
              </w:rPr>
              <w:t>泄水闸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3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进水闸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927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桥塘水库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均质土坝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0.47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525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4.0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1:2.5</w:t>
            </w:r>
          </w:p>
        </w:tc>
        <w:tc>
          <w:tcPr>
            <w:tcW w:w="7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16.5</w:t>
            </w:r>
          </w:p>
        </w:tc>
        <w:tc>
          <w:tcPr>
            <w:tcW w:w="9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1×0.8×1.2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、2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φ0.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3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维修1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φ0.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8</w:t>
            </w:r>
          </w:p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</w:tbl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注：1、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Φ0.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：“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”表示涵闸的座数，“0.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”表示涵闸的口径（以m计）；</w:t>
      </w:r>
    </w:p>
    <w:p>
      <w:pPr>
        <w:numPr>
          <w:ilvl w:val="0"/>
          <w:numId w:val="3"/>
        </w:numPr>
        <w:spacing w:line="58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主要建设内容及建设工期</w:t>
      </w:r>
    </w:p>
    <w:p>
      <w:pPr>
        <w:spacing w:line="580" w:lineRule="exact"/>
        <w:ind w:left="420" w:left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3.1主要建设内容</w:t>
      </w:r>
    </w:p>
    <w:p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工程批复与完成的主要建设内容如下:</w:t>
      </w:r>
    </w:p>
    <w:p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批复主要建设内容：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(1)大坝：土方加固长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525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m，新建砼护坡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390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m；(2)放水涵：拆除重建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座φ0.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m管涵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1座0.8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m×1.2m箱涵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（3）进水闸：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维修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1座φ0.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涵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4）道路：坝顶泥结石道路390m。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完成主要建设内容: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(1)大坝：土方加固长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536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m，新建砼护坡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530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m；(2)放水涵：拆除重建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座φ0.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m管涵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1座0.8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m×1.2m箱涵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（3）进水闸：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维修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1座φ0.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涵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4）道路：坝顶泥结石道路536m。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3.2工程建设工期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工程合同工期为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合同工期从2021年9月28日开始至2022年3月28日结束。实际于2021年12月1开工，2022年4月30日完工。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主要投资及投资来源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工程批复总投资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201.81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省级补助95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剩余为县级配套。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批复投资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明细</w:t>
      </w:r>
      <w:r>
        <w:rPr>
          <w:rFonts w:hint="eastAsia" w:ascii="仿宋_GB2312" w:hAnsi="仿宋_GB2312" w:eastAsia="仿宋_GB2312" w:cs="仿宋_GB2312"/>
          <w:sz w:val="32"/>
          <w:szCs w:val="32"/>
        </w:rPr>
        <w:t>见下表：</w:t>
      </w:r>
    </w:p>
    <w:p>
      <w:pPr>
        <w:spacing w:line="600" w:lineRule="exact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桥塘水库</w:t>
      </w:r>
      <w:r>
        <w:rPr>
          <w:rFonts w:hint="eastAsia" w:ascii="宋体" w:hAnsi="宋体" w:eastAsia="宋体" w:cs="宋体"/>
          <w:sz w:val="28"/>
          <w:szCs w:val="28"/>
        </w:rPr>
        <w:t>除险加固工程批复情况统计表</w:t>
      </w:r>
    </w:p>
    <w:tbl>
      <w:tblPr>
        <w:tblStyle w:val="9"/>
        <w:tblW w:w="89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228"/>
        <w:gridCol w:w="734"/>
        <w:gridCol w:w="841"/>
        <w:gridCol w:w="894"/>
        <w:gridCol w:w="972"/>
        <w:gridCol w:w="1003"/>
        <w:gridCol w:w="955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2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水库   名称</w:t>
            </w:r>
          </w:p>
        </w:tc>
        <w:tc>
          <w:tcPr>
            <w:tcW w:w="1228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建筑工程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机电设备</w:t>
            </w:r>
          </w:p>
        </w:tc>
        <w:tc>
          <w:tcPr>
            <w:tcW w:w="841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金属结构</w:t>
            </w:r>
          </w:p>
        </w:tc>
        <w:tc>
          <w:tcPr>
            <w:tcW w:w="89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临时工程</w:t>
            </w:r>
          </w:p>
        </w:tc>
        <w:tc>
          <w:tcPr>
            <w:tcW w:w="9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独立  费用</w:t>
            </w:r>
          </w:p>
        </w:tc>
        <w:tc>
          <w:tcPr>
            <w:tcW w:w="100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预备费</w:t>
            </w:r>
          </w:p>
        </w:tc>
        <w:tc>
          <w:tcPr>
            <w:tcW w:w="95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水保环保投资</w:t>
            </w:r>
          </w:p>
        </w:tc>
        <w:tc>
          <w:tcPr>
            <w:tcW w:w="100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桥塘水库</w:t>
            </w: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147.16 </w:t>
            </w:r>
          </w:p>
        </w:tc>
        <w:tc>
          <w:tcPr>
            <w:tcW w:w="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5.48 </w:t>
            </w:r>
          </w:p>
        </w:tc>
        <w:tc>
          <w:tcPr>
            <w:tcW w:w="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8.66 </w:t>
            </w:r>
          </w:p>
        </w:tc>
        <w:tc>
          <w:tcPr>
            <w:tcW w:w="8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26.89 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9.41 </w:t>
            </w:r>
          </w:p>
        </w:tc>
        <w:tc>
          <w:tcPr>
            <w:tcW w:w="10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2.22 </w:t>
            </w:r>
          </w:p>
        </w:tc>
        <w:tc>
          <w:tcPr>
            <w:tcW w:w="9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2.00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201.81 </w:t>
            </w:r>
          </w:p>
        </w:tc>
      </w:tr>
    </w:tbl>
    <w:p>
      <w:pPr>
        <w:numPr>
          <w:ilvl w:val="0"/>
          <w:numId w:val="4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工程建设有关单位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项目法人：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霍邱县水利基本建设工程建设管理局</w:t>
      </w:r>
    </w:p>
    <w:p>
      <w:pPr>
        <w:pStyle w:val="4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现场管理机构：霍邱县病险小型水库除险加固工程建管处</w:t>
      </w:r>
    </w:p>
    <w:p>
      <w:pPr>
        <w:pStyle w:val="3"/>
        <w:spacing w:line="360" w:lineRule="auto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设计单位：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河南省水利勘测</w:t>
      </w:r>
      <w:r>
        <w:rPr>
          <w:rFonts w:hint="eastAsia" w:ascii="仿宋_GB2312" w:hAnsi="宋体"/>
          <w:color w:val="auto"/>
          <w:sz w:val="32"/>
          <w:szCs w:val="32"/>
        </w:rPr>
        <w:t>设计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研究有限公司</w:t>
      </w:r>
    </w:p>
    <w:p>
      <w:pPr>
        <w:pStyle w:val="3"/>
        <w:spacing w:line="360" w:lineRule="auto"/>
        <w:ind w:firstLine="640" w:firstLineChars="200"/>
        <w:rPr>
          <w:rFonts w:hint="eastAsia" w:ascii="仿宋" w:hAnsi="仿宋" w:eastAsia="仿宋" w:cs="仿宋"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监理单位：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六安水开工程咨询有限公司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施工单位：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安徽林扬建筑工程有限公司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（联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合体为无为县水利建筑安装公司）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运行管理单位：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孟集镇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质量监督单位：霍邱县水利工程质量监督站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安全监督单位：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</w:t>
      </w:r>
    </w:p>
    <w:p>
      <w:pPr>
        <w:numPr>
          <w:ilvl w:val="0"/>
          <w:numId w:val="4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工程施工过程</w:t>
      </w:r>
    </w:p>
    <w:p>
      <w:pPr>
        <w:numPr>
          <w:ilvl w:val="0"/>
          <w:numId w:val="5"/>
        </w:numPr>
        <w:spacing w:line="60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主要工程开工、完工时间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日开工，20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日完工。</w:t>
      </w:r>
    </w:p>
    <w:p>
      <w:pPr>
        <w:numPr>
          <w:ilvl w:val="0"/>
          <w:numId w:val="5"/>
        </w:numPr>
        <w:spacing w:line="560" w:lineRule="exact"/>
        <w:ind w:firstLine="642" w:firstLineChars="200"/>
        <w:rPr>
          <w:rFonts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重大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设计变更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无。 </w:t>
      </w:r>
    </w:p>
    <w:p>
      <w:pPr>
        <w:spacing w:line="56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3、重大技术问题及处理情况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numPr>
          <w:ilvl w:val="0"/>
          <w:numId w:val="6"/>
        </w:numPr>
        <w:spacing w:line="56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工程完工情况和完成的主要工程量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该工程项目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按设计要求完成，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完成的主要工程量见下表：</w:t>
      </w:r>
    </w:p>
    <w:p>
      <w:pPr>
        <w:spacing w:line="560" w:lineRule="exact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桥塘水库</w:t>
      </w:r>
      <w:r>
        <w:rPr>
          <w:rFonts w:hint="eastAsia" w:ascii="宋体" w:hAnsi="宋体" w:eastAsia="宋体" w:cs="宋体"/>
          <w:sz w:val="28"/>
          <w:szCs w:val="28"/>
        </w:rPr>
        <w:t>除险加固工程合同工程量及实际完成工程量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对照表</w:t>
      </w:r>
    </w:p>
    <w:tbl>
      <w:tblPr>
        <w:tblStyle w:val="9"/>
        <w:tblW w:w="9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915"/>
        <w:gridCol w:w="855"/>
        <w:gridCol w:w="960"/>
        <w:gridCol w:w="960"/>
        <w:gridCol w:w="914"/>
        <w:gridCol w:w="848"/>
        <w:gridCol w:w="788"/>
        <w:gridCol w:w="915"/>
        <w:gridCol w:w="735"/>
        <w:gridCol w:w="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00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水库名称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开挖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填筑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76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石方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70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混凝土(m³)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钢筋(t)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0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合同</w:t>
            </w:r>
          </w:p>
        </w:tc>
        <w:tc>
          <w:tcPr>
            <w:tcW w:w="8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</w:t>
            </w:r>
          </w:p>
        </w:tc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</w:t>
            </w:r>
          </w:p>
        </w:tc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</w:t>
            </w:r>
          </w:p>
        </w:tc>
        <w:tc>
          <w:tcPr>
            <w:tcW w:w="91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</w:t>
            </w:r>
          </w:p>
        </w:tc>
        <w:tc>
          <w:tcPr>
            <w:tcW w:w="84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合同</w:t>
            </w: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合同</w:t>
            </w:r>
          </w:p>
        </w:tc>
        <w:tc>
          <w:tcPr>
            <w:tcW w:w="8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桥塘水库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8357.2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8022.8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12535.8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12034.2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789.16 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771.13 </w:t>
            </w:r>
          </w:p>
        </w:tc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766.81 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736.14 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6.28 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6.03 </w:t>
            </w:r>
          </w:p>
        </w:tc>
      </w:tr>
    </w:tbl>
    <w:p>
      <w:pPr>
        <w:numPr>
          <w:ilvl w:val="0"/>
          <w:numId w:val="6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征地补偿及移民安置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pStyle w:val="11"/>
        <w:spacing w:beforeLines="50" w:line="500" w:lineRule="exact"/>
        <w:ind w:left="420" w:firstLine="160" w:firstLineChars="50"/>
        <w:outlineLvl w:val="1"/>
        <w:rPr>
          <w:b/>
          <w:sz w:val="32"/>
          <w:szCs w:val="32"/>
        </w:rPr>
      </w:pPr>
      <w:bookmarkStart w:id="0" w:name="_Toc397010980"/>
      <w:r>
        <w:rPr>
          <w:b/>
          <w:sz w:val="32"/>
          <w:szCs w:val="32"/>
        </w:rPr>
        <w:t>（八）水土保持设施</w:t>
      </w:r>
      <w:bookmarkEnd w:id="0"/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建设单位在工程建设期间防护、拦渣、绿化等措施运行效果良好，施工期间未造成水土流失。 </w:t>
      </w:r>
    </w:p>
    <w:p>
      <w:pPr>
        <w:spacing w:beforeLines="50" w:line="500" w:lineRule="exact"/>
        <w:ind w:firstLine="642" w:firstLineChars="200"/>
        <w:outlineLvl w:val="1"/>
        <w:rPr>
          <w:b/>
          <w:sz w:val="32"/>
          <w:szCs w:val="32"/>
        </w:rPr>
      </w:pPr>
      <w:bookmarkStart w:id="1" w:name="_Toc397010981"/>
      <w:r>
        <w:rPr>
          <w:b/>
          <w:sz w:val="32"/>
          <w:szCs w:val="32"/>
        </w:rPr>
        <w:t>（九）环境保护工程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工程施工期间对生产废水、生活污水进行了有效处理，并采取了防尘和降噪措施。对废渣、生活垃圾等固体废弃物进行了妥善处理。</w:t>
      </w:r>
    </w:p>
    <w:p>
      <w:pPr>
        <w:numPr>
          <w:ilvl w:val="0"/>
          <w:numId w:val="7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工程验收及鉴定情况</w:t>
      </w:r>
    </w:p>
    <w:p>
      <w:pPr>
        <w:numPr>
          <w:ilvl w:val="0"/>
          <w:numId w:val="8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单位工程验收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2022年6月22日，霍邱县水利基本建设工程建设管理局组织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召开了单位工程验收会议，会议成立</w:t>
      </w:r>
      <w:r>
        <w:rPr>
          <w:rFonts w:hint="eastAsia" w:ascii="仿宋_GB2312" w:hAnsi="仿宋_GB2312" w:eastAsia="仿宋_GB2312" w:cs="仿宋_GB2312"/>
          <w:sz w:val="32"/>
          <w:szCs w:val="32"/>
        </w:rPr>
        <w:t>了单位工程验收工作组，验收工作组通过查看现场、查阅资料和听取参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单位汇报，经过充分讨论，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认为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桥塘水库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已按批复内容完成，工程质量合格，工程资料基本齐全，同意通过单位工程验收。</w:t>
      </w:r>
    </w:p>
    <w:p>
      <w:pPr>
        <w:numPr>
          <w:ilvl w:val="0"/>
          <w:numId w:val="8"/>
        </w:numPr>
        <w:spacing w:line="600" w:lineRule="exact"/>
        <w:ind w:left="0" w:leftChars="0" w:firstLine="642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阶段验收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2022年6月10日，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霍邱县水利局主持召开了桥塘水库除险加固工程下闸蓄水阶段验收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会议，验收委员会认为桥塘水库具备下闸蓄水验收条件，同意通过下闸蓄水阶段验收。</w:t>
      </w:r>
    </w:p>
    <w:p>
      <w:pPr>
        <w:numPr>
          <w:ilvl w:val="0"/>
          <w:numId w:val="0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  <w:lang w:val="en-US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三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专项验收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2022年11月24日，六安市水利局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主持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召开了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霍邱县2021年度桥塘水库除险加固工程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档案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专项验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收会议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验收工作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认为桥塘水库除险加固工程文件材料收集基本齐全，并已整理归档，同意该工程档案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通过专项验收。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三、历次验收及相关鉴定提出的主要问题的处理情况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四、工程质量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与安全</w:t>
      </w:r>
    </w:p>
    <w:p>
      <w:pPr>
        <w:numPr>
          <w:ilvl w:val="0"/>
          <w:numId w:val="9"/>
        </w:numPr>
        <w:ind w:left="-13" w:leftChars="0" w:firstLine="643" w:firstLineChars="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工程质量监督</w:t>
      </w:r>
    </w:p>
    <w:p>
      <w:pPr>
        <w:numPr>
          <w:ilvl w:val="0"/>
          <w:numId w:val="0"/>
        </w:numPr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1.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工程质量监督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霍邱县水利工程质量监督站负责对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工程进行质量监督。工程建设期间，监督人员积极对建设、监理和施工单位的质量管理工作进行动态监管，并参加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重要</w:t>
      </w:r>
      <w:r>
        <w:rPr>
          <w:rFonts w:hint="eastAsia" w:ascii="仿宋_GB2312" w:hAnsi="仿宋_GB2312" w:eastAsia="仿宋_GB2312" w:cs="仿宋_GB2312"/>
          <w:sz w:val="32"/>
          <w:szCs w:val="32"/>
        </w:rPr>
        <w:t>隐蔽工程及单位工程验收，督促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参建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单位严格按照规范和设计标准开展质量检查和评定工作。</w:t>
      </w:r>
    </w:p>
    <w:p>
      <w:pPr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2.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工程项目划分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根据工程批复及施工设计图纸，依据相关规范，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并报霍邱县水利工程质量监督站确认，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桥塘水库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除险加固工程划分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1个单位工程，4</w:t>
      </w:r>
      <w:r>
        <w:rPr>
          <w:rFonts w:hint="eastAsia" w:ascii="仿宋_GB2312" w:hAnsi="仿宋_GB2312" w:eastAsia="仿宋_GB2312" w:cs="仿宋_GB2312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工程，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个单元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eastAsia="仿宋_GB2312" w:asciiTheme="minorEastAsia" w:hAnsiTheme="minorEastAsia" w:cstheme="minorEastAsia"/>
          <w:b/>
          <w:bCs/>
          <w:sz w:val="32"/>
          <w:szCs w:val="32"/>
          <w:lang w:val="en-US" w:eastAsia="zh-CN"/>
        </w:rPr>
        <w:t>3.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工程质量检测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施工单位对进场的砂石料、水泥、钢筋、止水等原材料进行了自检，质量合格；对大坝土方加培铺土厚度、铺土宽度、填土压实度、预制块厚度、垫层厚度、放水涵基础开挖、土方回填、模板制作安装、钢筋制作安装等进行了自检。各项指标均满足规范和设计要求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监理单位进行了平行检测，对大坝土方加培单元铺土厚度、铺土宽度、填土压实度、预制块厚度、垫层厚度，放水涵基础开挖、土方回填、模板制作安装、钢筋制作安装等进行了抽检，各项指标均满足规范和设计要求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项目法人单位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合肥天秤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检测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科技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有限公司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对该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工程进行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全过程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检测，各项检测指标满足规范和设计要求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工程质量评定</w:t>
      </w:r>
    </w:p>
    <w:p>
      <w:pPr>
        <w:ind w:firstLine="641"/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桥塘水库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除险加固工程建设过程中，按要求对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分部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单元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工程质量等级进行了评定。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经施工单位自评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监理单位复核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建设单位认定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质量监督单位核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备，工程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质量等级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均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为合格。</w:t>
      </w:r>
    </w:p>
    <w:p>
      <w:pPr>
        <w:pStyle w:val="2"/>
        <w:numPr>
          <w:ilvl w:val="0"/>
          <w:numId w:val="9"/>
        </w:numPr>
        <w:ind w:left="-13" w:leftChars="0" w:firstLine="643" w:firstLineChars="0"/>
        <w:rPr>
          <w:rFonts w:hint="eastAsia" w:ascii="宋体" w:hAnsi="宋体" w:eastAsia="宋体" w:cs="宋体"/>
          <w:b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工程安全监督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eastAsia="仿宋_GB2312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本工程安全监督单位为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</w:t>
      </w:r>
      <w:r>
        <w:rPr>
          <w:rFonts w:hint="eastAsia"/>
          <w:highlight w:val="none"/>
          <w:lang w:val="en-US" w:eastAsia="zh-CN"/>
        </w:rPr>
        <w:t>，该室制定了安全监督工作方案，对参建单位安全管理机构建立、安全生产规章制度、安全生产合格证、施工安全生产措施等情况进行检查，根据施工进度检查安全生产责任制落实、现场文明施工、专项施工及度汛方案编制等情况，对重点工程部位的安全生产行为进行监督，排查安全隐患。工程施工过程中未发生安全事故。</w:t>
      </w:r>
    </w:p>
    <w:p>
      <w:pPr>
        <w:ind w:firstLine="552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五、概算执行情况</w:t>
      </w:r>
    </w:p>
    <w:p>
      <w:pPr>
        <w:ind w:firstLine="552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（一）投资计划下达及资金到位</w:t>
      </w:r>
    </w:p>
    <w:p>
      <w:pPr>
        <w:ind w:firstLine="552"/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2021年5月28日，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安徽省财政厅皖财农[2021] 451号文《安徽省财政厅关于下达2021年省财政小型水库除险加固及维修养护补助资金的通知》, 到位省级补助资金95万元；省级及县级配套资金全部到位。 </w:t>
      </w:r>
    </w:p>
    <w:p>
      <w:pPr>
        <w:numPr>
          <w:ilvl w:val="0"/>
          <w:numId w:val="10"/>
        </w:numPr>
        <w:ind w:firstLine="552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投资完成及交付资产</w:t>
      </w:r>
    </w:p>
    <w:p>
      <w:pPr>
        <w:jc w:val="center"/>
        <w:rPr>
          <w:rFonts w:hint="eastAsia" w:ascii="宋体" w:hAnsi="宋体" w:eastAsia="宋体" w:cs="宋体"/>
          <w:spacing w:val="-11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桥塘水库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>除险加固工程投资完成情况表</w:t>
      </w:r>
    </w:p>
    <w:p>
      <w:pPr>
        <w:tabs>
          <w:tab w:val="left" w:pos="4770"/>
          <w:tab w:val="left" w:pos="6660"/>
        </w:tabs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                                                   </w:t>
      </w:r>
      <w:r>
        <w:rPr>
          <w:rFonts w:hint="eastAsia" w:ascii="宋体" w:hAnsi="宋体" w:eastAsia="宋体" w:cs="宋体"/>
          <w:szCs w:val="21"/>
        </w:rPr>
        <w:t>单位:</w:t>
      </w:r>
      <w:r>
        <w:rPr>
          <w:rFonts w:hint="eastAsia" w:ascii="宋体" w:hAnsi="宋体" w:eastAsia="宋体" w:cs="宋体"/>
          <w:szCs w:val="21"/>
          <w:lang w:val="en-US" w:eastAsia="zh-CN"/>
        </w:rPr>
        <w:t>万</w:t>
      </w:r>
      <w:r>
        <w:rPr>
          <w:rFonts w:hint="eastAsia" w:ascii="宋体" w:hAnsi="宋体" w:eastAsia="宋体" w:cs="宋体"/>
          <w:szCs w:val="21"/>
        </w:rPr>
        <w:t>元</w:t>
      </w:r>
    </w:p>
    <w:tbl>
      <w:tblPr>
        <w:tblStyle w:val="8"/>
        <w:tblW w:w="9121" w:type="dxa"/>
        <w:tblInd w:w="-3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855"/>
        <w:gridCol w:w="717"/>
        <w:gridCol w:w="870"/>
        <w:gridCol w:w="934"/>
        <w:gridCol w:w="928"/>
        <w:gridCol w:w="1402"/>
        <w:gridCol w:w="1053"/>
        <w:gridCol w:w="1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tblHeader/>
        </w:trPr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项目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建安工程投资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建管费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监理费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勘测设计费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竣工检测费</w:t>
            </w: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建设场地及施工临时征地费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其它投资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投资合计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桥塘水库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163.04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4.41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 Narrow" w:hAnsi="Arial Narrow" w:eastAsia="Arial Narrow" w:cs="Arial Narrow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11.03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0.88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3.26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9.30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 w:eastAsiaTheme="minorEastAsia"/>
                <w:color w:val="FF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196.51</w:t>
            </w:r>
          </w:p>
        </w:tc>
      </w:tr>
    </w:tbl>
    <w:p>
      <w:pPr>
        <w:spacing w:line="600" w:lineRule="exact"/>
        <w:ind w:firstLine="596" w:firstLineChars="200"/>
        <w:rPr>
          <w:rFonts w:hint="default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经审计，桥塘水库除险加固工程完成投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资196.51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万元，工程竣工验收后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固定资产移交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孟集镇人民政府。</w:t>
      </w:r>
    </w:p>
    <w:p>
      <w:pPr>
        <w:spacing w:line="600" w:lineRule="exact"/>
        <w:ind w:firstLine="598" w:firstLineChars="200"/>
        <w:rPr>
          <w:rFonts w:asciiTheme="minorEastAsia" w:hAnsiTheme="minorEastAsia" w:cstheme="minorEastAsia"/>
          <w:b/>
          <w:bCs/>
          <w:color w:val="auto"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-11"/>
          <w:sz w:val="32"/>
          <w:szCs w:val="32"/>
        </w:rPr>
        <w:t>（三）征地补偿及移民安置资金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本工程无征地补偿及移民安置投资，仅发生附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属物补偿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费用3.26万元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。</w:t>
      </w:r>
    </w:p>
    <w:p>
      <w:pPr>
        <w:spacing w:line="600" w:lineRule="exact"/>
        <w:ind w:firstLine="598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-11"/>
          <w:sz w:val="32"/>
          <w:szCs w:val="32"/>
        </w:rPr>
        <w:t>（四）结余资金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桥塘水库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加固工程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共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完成投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196.51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万元，较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概算批复总投资节余5.30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万元。</w:t>
      </w:r>
    </w:p>
    <w:p>
      <w:pPr>
        <w:spacing w:line="600" w:lineRule="exact"/>
        <w:ind w:firstLine="598" w:firstLineChars="200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（五）预计未完工程投资及预留费用</w:t>
      </w:r>
    </w:p>
    <w:p>
      <w:pPr>
        <w:spacing w:line="600" w:lineRule="exact"/>
        <w:ind w:firstLine="894" w:firstLineChars="300"/>
        <w:rPr>
          <w:rFonts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无。</w:t>
      </w:r>
    </w:p>
    <w:p>
      <w:pPr>
        <w:spacing w:line="600" w:lineRule="exact"/>
        <w:ind w:firstLine="598" w:firstLineChars="200"/>
        <w:rPr>
          <w:rFonts w:cs="黑体" w:asciiTheme="minorEastAsia" w:hAnsiTheme="minorEastAsia"/>
          <w:b/>
          <w:spacing w:val="-11"/>
          <w:sz w:val="32"/>
          <w:szCs w:val="32"/>
        </w:rPr>
      </w:pPr>
      <w:r>
        <w:rPr>
          <w:rFonts w:hint="eastAsia" w:cs="黑体" w:asciiTheme="minorEastAsia" w:hAnsiTheme="minorEastAsia"/>
          <w:b/>
          <w:spacing w:val="-11"/>
          <w:sz w:val="32"/>
          <w:szCs w:val="32"/>
        </w:rPr>
        <w:t>（六）竣工财务决算报告编制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 xml:space="preserve"> 按照水利部《水利基本建设项目竣工财务决算编制规程》（SL19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-20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2022年11月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霍邱县水利基本建设工程建设管理局组织工程、财务等相关人员，收集整理各类工程及合同资料，编制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竣工财务决算报告。</w:t>
      </w:r>
    </w:p>
    <w:p>
      <w:pPr>
        <w:numPr>
          <w:ilvl w:val="0"/>
          <w:numId w:val="0"/>
        </w:numPr>
        <w:spacing w:line="600" w:lineRule="exact"/>
        <w:ind w:leftChars="200" w:firstLine="299" w:firstLineChars="100"/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1"/>
          <w:sz w:val="32"/>
          <w:szCs w:val="32"/>
          <w:lang w:val="en-US" w:eastAsia="zh-CN"/>
        </w:rPr>
        <w:t>(七）审计</w:t>
      </w:r>
      <w:r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lang w:val="en-US" w:eastAsia="zh-CN"/>
        </w:rPr>
        <w:t xml:space="preserve">  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highlight w:val="none"/>
          <w:lang w:val="en-US" w:eastAsia="zh-CN"/>
        </w:rPr>
        <w:t>2022年10月，六安市水利局经过招标，确定由</w:t>
      </w:r>
      <w:r>
        <w:rPr>
          <w:rFonts w:hint="eastAsia" w:ascii="仿宋" w:hAnsi="仿宋" w:eastAsia="仿宋" w:cs="仿宋"/>
          <w:b w:val="0"/>
          <w:bCs w:val="0"/>
          <w:color w:val="auto"/>
          <w:spacing w:val="-11"/>
          <w:sz w:val="32"/>
          <w:szCs w:val="32"/>
          <w:highlight w:val="none"/>
          <w:lang w:val="en-US" w:eastAsia="zh-CN"/>
        </w:rPr>
        <w:t>安徽九通会计师事务所对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霍邱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五四等12座小（2）型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水库除险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加固工程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 xml:space="preserve">竣工财务决算报告进行审计（详见审计报告）。 </w:t>
      </w:r>
    </w:p>
    <w:p>
      <w:p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六、工程尾工安排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无。</w:t>
      </w:r>
    </w:p>
    <w:p>
      <w:pPr>
        <w:numPr>
          <w:ilvl w:val="0"/>
          <w:numId w:val="11"/>
        </w:num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工程运行管理情况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（一）管理机构、人员和经费情况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孟集镇人民政府负责运行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管理，管理人员和经费已经落实。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（二）工程移交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工程竣工验收后，移交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孟集镇人民政府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管理。</w:t>
      </w:r>
    </w:p>
    <w:p>
      <w:pPr>
        <w:numPr>
          <w:ilvl w:val="0"/>
          <w:numId w:val="11"/>
        </w:num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工程初期运用效益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桥塘水库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加固后，消除了安全隐患、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提高了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抗旱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eastAsia="zh-CN"/>
        </w:rPr>
        <w:t>能力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、改善了灌溉效益，具有较好的社会、经济和生态环境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效益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。</w:t>
      </w:r>
    </w:p>
    <w:p>
      <w:p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、意见及建议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加强水库运行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，确保工程长期发挥效益。</w:t>
      </w:r>
    </w:p>
    <w:p>
      <w:pPr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十、结论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桥塘水库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加固工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程已按批复的内容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建设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完成，工程档案资料基本齐全，工程质量合格，财务管理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规范，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投资控制合理，工程初期运行正常。验收委员会同意通过竣工验收。</w:t>
      </w:r>
    </w:p>
    <w:p>
      <w:pPr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十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、保留意见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无。</w:t>
      </w:r>
    </w:p>
    <w:p>
      <w:pPr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 xml:space="preserve">     十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、附件</w:t>
      </w:r>
    </w:p>
    <w:p>
      <w:pPr>
        <w:pStyle w:val="4"/>
        <w:rPr>
          <w:lang w:val="en-US" w:eastAsia="zh-CN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 xml:space="preserve">      </w:t>
      </w:r>
      <w:bookmarkStart w:id="2" w:name="_GoBack"/>
      <w:bookmarkEnd w:id="2"/>
      <w:r>
        <w:rPr>
          <w:lang w:val="en-US" w:eastAsia="zh-CN"/>
        </w:rPr>
        <w:drawing>
          <wp:inline distT="0" distB="0" distL="114300" distR="114300">
            <wp:extent cx="5564505" cy="7766685"/>
            <wp:effectExtent l="0" t="0" r="17145" b="5715"/>
            <wp:docPr id="1" name="图片 1" descr="桥塘水库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桥塘水库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4505" cy="776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rPr>
          <w:lang w:val="en-US" w:eastAsia="zh-CN"/>
        </w:rPr>
      </w:pPr>
    </w:p>
    <w:p>
      <w:pPr>
        <w:pStyle w:val="4"/>
        <w:rPr>
          <w:lang w:val="en-US" w:eastAsia="zh-CN"/>
        </w:rPr>
      </w:pPr>
    </w:p>
    <w:p>
      <w:pPr>
        <w:pStyle w:val="4"/>
        <w:rPr>
          <w:lang w:val="en-US" w:eastAsia="zh-CN"/>
        </w:rPr>
      </w:pPr>
    </w:p>
    <w:p>
      <w:pPr>
        <w:pStyle w:val="4"/>
        <w:rPr>
          <w:lang w:val="en-US" w:eastAsia="zh-CN"/>
        </w:rPr>
      </w:pPr>
      <w:r>
        <w:rPr>
          <w:lang w:val="en-US" w:eastAsia="zh-CN"/>
        </w:rPr>
        <w:drawing>
          <wp:inline distT="0" distB="0" distL="114300" distR="114300">
            <wp:extent cx="5564505" cy="7884160"/>
            <wp:effectExtent l="0" t="0" r="17145" b="2540"/>
            <wp:docPr id="2" name="图片 2" descr="桥塘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桥塘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4505" cy="788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531" w:bottom="1440" w:left="1587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Narrow">
    <w:altName w:val="Times New Roman"/>
    <w:panose1 w:val="020B0606020202030204"/>
    <w:charset w:val="00"/>
    <w:family w:val="auto"/>
    <w:pitch w:val="default"/>
    <w:sig w:usb0="00000000" w:usb1="00000000" w:usb2="00000000" w:usb3="00000000" w:csb0="2000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rPr>
                    <w:rFonts w:hint="eastAsia"/>
                  </w:rPr>
                  <w:fldChar w:fldCharType="begin"/>
                </w:r>
                <w: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9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1CB17A"/>
    <w:multiLevelType w:val="singleLevel"/>
    <w:tmpl w:val="5A1CB17A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1CB18F"/>
    <w:multiLevelType w:val="singleLevel"/>
    <w:tmpl w:val="5A1CB18F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A1CBFE0"/>
    <w:multiLevelType w:val="singleLevel"/>
    <w:tmpl w:val="5A1CBFE0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A1D0D05"/>
    <w:multiLevelType w:val="singleLevel"/>
    <w:tmpl w:val="5A1D0D05"/>
    <w:lvl w:ilvl="0" w:tentative="0">
      <w:start w:val="2"/>
      <w:numFmt w:val="chineseCounting"/>
      <w:suff w:val="nothing"/>
      <w:lvlText w:val="（%1）"/>
      <w:lvlJc w:val="left"/>
    </w:lvl>
  </w:abstractNum>
  <w:abstractNum w:abstractNumId="4">
    <w:nsid w:val="5A1D23FF"/>
    <w:multiLevelType w:val="singleLevel"/>
    <w:tmpl w:val="5A1D23FF"/>
    <w:lvl w:ilvl="0" w:tentative="0">
      <w:start w:val="7"/>
      <w:numFmt w:val="chineseCounting"/>
      <w:suff w:val="nothing"/>
      <w:lvlText w:val="%1、"/>
      <w:lvlJc w:val="left"/>
    </w:lvl>
  </w:abstractNum>
  <w:abstractNum w:abstractNumId="5">
    <w:nsid w:val="5A1D2BE8"/>
    <w:multiLevelType w:val="singleLevel"/>
    <w:tmpl w:val="5A1D2BE8"/>
    <w:lvl w:ilvl="0" w:tentative="0">
      <w:start w:val="1"/>
      <w:numFmt w:val="chineseCounting"/>
      <w:suff w:val="nothing"/>
      <w:lvlText w:val="（%1）"/>
      <w:lvlJc w:val="left"/>
    </w:lvl>
  </w:abstractNum>
  <w:abstractNum w:abstractNumId="6">
    <w:nsid w:val="5A1E08CF"/>
    <w:multiLevelType w:val="singleLevel"/>
    <w:tmpl w:val="5A1E08CF"/>
    <w:lvl w:ilvl="0" w:tentative="0">
      <w:start w:val="4"/>
      <w:numFmt w:val="chineseCounting"/>
      <w:suff w:val="nothing"/>
      <w:lvlText w:val="（%1）"/>
      <w:lvlJc w:val="left"/>
    </w:lvl>
  </w:abstractNum>
  <w:abstractNum w:abstractNumId="7">
    <w:nsid w:val="5A1E09E8"/>
    <w:multiLevelType w:val="singleLevel"/>
    <w:tmpl w:val="5A1E09E8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5A1E1808"/>
    <w:multiLevelType w:val="singleLevel"/>
    <w:tmpl w:val="5A1E1808"/>
    <w:lvl w:ilvl="0" w:tentative="0">
      <w:start w:val="6"/>
      <w:numFmt w:val="chineseCounting"/>
      <w:suff w:val="nothing"/>
      <w:lvlText w:val="（%1）"/>
      <w:lvlJc w:val="left"/>
    </w:lvl>
  </w:abstractNum>
  <w:abstractNum w:abstractNumId="9">
    <w:nsid w:val="5A1E20BD"/>
    <w:multiLevelType w:val="singleLevel"/>
    <w:tmpl w:val="5A1E20BD"/>
    <w:lvl w:ilvl="0" w:tentative="0">
      <w:start w:val="2"/>
      <w:numFmt w:val="chineseCounting"/>
      <w:suff w:val="nothing"/>
      <w:lvlText w:val="%1、"/>
      <w:lvlJc w:val="left"/>
    </w:lvl>
  </w:abstractNum>
  <w:abstractNum w:abstractNumId="10">
    <w:nsid w:val="5A1E20D4"/>
    <w:multiLevelType w:val="singleLevel"/>
    <w:tmpl w:val="5A1E20D4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5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WIzNWRhYjUwOWY5MGQ4ODVhOTY0MGM5YzQzZTAyNjIifQ=="/>
  </w:docVars>
  <w:rsids>
    <w:rsidRoot w:val="27131D77"/>
    <w:rsid w:val="0003127E"/>
    <w:rsid w:val="000A4D7E"/>
    <w:rsid w:val="001A3635"/>
    <w:rsid w:val="001E7046"/>
    <w:rsid w:val="001E7395"/>
    <w:rsid w:val="0020106D"/>
    <w:rsid w:val="0026683F"/>
    <w:rsid w:val="002673A0"/>
    <w:rsid w:val="00303013"/>
    <w:rsid w:val="00322D4E"/>
    <w:rsid w:val="00337A9D"/>
    <w:rsid w:val="00523C1C"/>
    <w:rsid w:val="005278BF"/>
    <w:rsid w:val="00571727"/>
    <w:rsid w:val="00575BD8"/>
    <w:rsid w:val="005806E6"/>
    <w:rsid w:val="005C61BC"/>
    <w:rsid w:val="005D6336"/>
    <w:rsid w:val="005F5310"/>
    <w:rsid w:val="006148B6"/>
    <w:rsid w:val="00701590"/>
    <w:rsid w:val="007360F1"/>
    <w:rsid w:val="00755D99"/>
    <w:rsid w:val="00780C8B"/>
    <w:rsid w:val="00797AED"/>
    <w:rsid w:val="007E7C1C"/>
    <w:rsid w:val="007F6083"/>
    <w:rsid w:val="00882FDC"/>
    <w:rsid w:val="008A6525"/>
    <w:rsid w:val="008C5A88"/>
    <w:rsid w:val="00903A07"/>
    <w:rsid w:val="009D41A8"/>
    <w:rsid w:val="00A30E0F"/>
    <w:rsid w:val="00AC4CE7"/>
    <w:rsid w:val="00BF52A7"/>
    <w:rsid w:val="00C3046A"/>
    <w:rsid w:val="00CA00C8"/>
    <w:rsid w:val="00CB0FA5"/>
    <w:rsid w:val="00CD1C8D"/>
    <w:rsid w:val="00CD5EF6"/>
    <w:rsid w:val="00D2521A"/>
    <w:rsid w:val="00D37C44"/>
    <w:rsid w:val="00D4039C"/>
    <w:rsid w:val="00D975C8"/>
    <w:rsid w:val="00DA582F"/>
    <w:rsid w:val="00DB7A1B"/>
    <w:rsid w:val="00EF343D"/>
    <w:rsid w:val="00F033B0"/>
    <w:rsid w:val="00F75B71"/>
    <w:rsid w:val="00F80278"/>
    <w:rsid w:val="00FC542D"/>
    <w:rsid w:val="00FE77D8"/>
    <w:rsid w:val="01696C88"/>
    <w:rsid w:val="0175527A"/>
    <w:rsid w:val="01AB286C"/>
    <w:rsid w:val="01AC42A8"/>
    <w:rsid w:val="01CF7782"/>
    <w:rsid w:val="03415BE8"/>
    <w:rsid w:val="03941F83"/>
    <w:rsid w:val="03D159AC"/>
    <w:rsid w:val="043254CE"/>
    <w:rsid w:val="043B116B"/>
    <w:rsid w:val="04D80D83"/>
    <w:rsid w:val="05356F59"/>
    <w:rsid w:val="05463E70"/>
    <w:rsid w:val="061B5F54"/>
    <w:rsid w:val="06384C2D"/>
    <w:rsid w:val="06467FF1"/>
    <w:rsid w:val="06575C81"/>
    <w:rsid w:val="073F239E"/>
    <w:rsid w:val="0743296B"/>
    <w:rsid w:val="074B2EF6"/>
    <w:rsid w:val="08177FC6"/>
    <w:rsid w:val="086012C0"/>
    <w:rsid w:val="08E7022C"/>
    <w:rsid w:val="0911319B"/>
    <w:rsid w:val="0A0E4E23"/>
    <w:rsid w:val="0AB81400"/>
    <w:rsid w:val="0ABC4A1A"/>
    <w:rsid w:val="0AD9523C"/>
    <w:rsid w:val="0B835B31"/>
    <w:rsid w:val="0BC15EF7"/>
    <w:rsid w:val="0C210253"/>
    <w:rsid w:val="0C666910"/>
    <w:rsid w:val="0C6D4E6E"/>
    <w:rsid w:val="0D9533B1"/>
    <w:rsid w:val="0DB342B7"/>
    <w:rsid w:val="0DD838FE"/>
    <w:rsid w:val="0E892C35"/>
    <w:rsid w:val="0E8A4F2D"/>
    <w:rsid w:val="0E9D06DA"/>
    <w:rsid w:val="0ED05FCE"/>
    <w:rsid w:val="10111A06"/>
    <w:rsid w:val="10AA2C0A"/>
    <w:rsid w:val="10E31BDB"/>
    <w:rsid w:val="11380EA0"/>
    <w:rsid w:val="125967FB"/>
    <w:rsid w:val="13AF10A2"/>
    <w:rsid w:val="148640E3"/>
    <w:rsid w:val="14DA27E6"/>
    <w:rsid w:val="153B4B94"/>
    <w:rsid w:val="161E54AA"/>
    <w:rsid w:val="16A12F59"/>
    <w:rsid w:val="16FD6793"/>
    <w:rsid w:val="183974BE"/>
    <w:rsid w:val="18882E56"/>
    <w:rsid w:val="18F44D92"/>
    <w:rsid w:val="18F52742"/>
    <w:rsid w:val="19057F00"/>
    <w:rsid w:val="197A548B"/>
    <w:rsid w:val="1A054AEB"/>
    <w:rsid w:val="1A4D53E3"/>
    <w:rsid w:val="1A4E0F30"/>
    <w:rsid w:val="1AD41362"/>
    <w:rsid w:val="1AF964DE"/>
    <w:rsid w:val="1B0B13F5"/>
    <w:rsid w:val="1C4A3EA7"/>
    <w:rsid w:val="1C515558"/>
    <w:rsid w:val="1C70692E"/>
    <w:rsid w:val="1CA26A34"/>
    <w:rsid w:val="1CBE36A6"/>
    <w:rsid w:val="1CC2044D"/>
    <w:rsid w:val="1CED2126"/>
    <w:rsid w:val="1E755041"/>
    <w:rsid w:val="1EA37EF7"/>
    <w:rsid w:val="1F5A44EE"/>
    <w:rsid w:val="1F931469"/>
    <w:rsid w:val="1F9B7BF5"/>
    <w:rsid w:val="1FFF16B2"/>
    <w:rsid w:val="206B3038"/>
    <w:rsid w:val="209323AA"/>
    <w:rsid w:val="20B91374"/>
    <w:rsid w:val="21406D08"/>
    <w:rsid w:val="21826DC3"/>
    <w:rsid w:val="21D14C01"/>
    <w:rsid w:val="21E12C62"/>
    <w:rsid w:val="21EA5FFD"/>
    <w:rsid w:val="21F80519"/>
    <w:rsid w:val="220F032F"/>
    <w:rsid w:val="22170EE3"/>
    <w:rsid w:val="22336659"/>
    <w:rsid w:val="235E1AC5"/>
    <w:rsid w:val="23EE0F6F"/>
    <w:rsid w:val="246A0106"/>
    <w:rsid w:val="24990D22"/>
    <w:rsid w:val="24EA02AB"/>
    <w:rsid w:val="25431450"/>
    <w:rsid w:val="2593496F"/>
    <w:rsid w:val="27131D77"/>
    <w:rsid w:val="27232815"/>
    <w:rsid w:val="27F60A82"/>
    <w:rsid w:val="284464A1"/>
    <w:rsid w:val="29E3367C"/>
    <w:rsid w:val="2A094C6C"/>
    <w:rsid w:val="2A6E52E2"/>
    <w:rsid w:val="2A8B319F"/>
    <w:rsid w:val="2A9D1D34"/>
    <w:rsid w:val="2B5B2748"/>
    <w:rsid w:val="2B69019E"/>
    <w:rsid w:val="2BC12B8E"/>
    <w:rsid w:val="2BEA5DEE"/>
    <w:rsid w:val="2C051534"/>
    <w:rsid w:val="2C7A4472"/>
    <w:rsid w:val="2D910C52"/>
    <w:rsid w:val="2DB51003"/>
    <w:rsid w:val="2E6733F2"/>
    <w:rsid w:val="2EA05BB9"/>
    <w:rsid w:val="2ED648FE"/>
    <w:rsid w:val="2F662C24"/>
    <w:rsid w:val="2F6C3D6E"/>
    <w:rsid w:val="30C74AC5"/>
    <w:rsid w:val="30CE747C"/>
    <w:rsid w:val="310210DD"/>
    <w:rsid w:val="318C581C"/>
    <w:rsid w:val="31CB7100"/>
    <w:rsid w:val="33332662"/>
    <w:rsid w:val="33675E2D"/>
    <w:rsid w:val="338D0BA1"/>
    <w:rsid w:val="340B05EF"/>
    <w:rsid w:val="34AF4B88"/>
    <w:rsid w:val="35381706"/>
    <w:rsid w:val="35B72E21"/>
    <w:rsid w:val="368B247C"/>
    <w:rsid w:val="3702626A"/>
    <w:rsid w:val="37360EBF"/>
    <w:rsid w:val="37B17135"/>
    <w:rsid w:val="37BF1F99"/>
    <w:rsid w:val="37DC72EE"/>
    <w:rsid w:val="380C22EC"/>
    <w:rsid w:val="3880646E"/>
    <w:rsid w:val="396673B6"/>
    <w:rsid w:val="39817DE4"/>
    <w:rsid w:val="3A4B332E"/>
    <w:rsid w:val="3A806123"/>
    <w:rsid w:val="3B517AD0"/>
    <w:rsid w:val="3BD11FAE"/>
    <w:rsid w:val="3CBC67EC"/>
    <w:rsid w:val="3D2326ED"/>
    <w:rsid w:val="3E041092"/>
    <w:rsid w:val="3E907677"/>
    <w:rsid w:val="3EAC0760"/>
    <w:rsid w:val="3EBE6C17"/>
    <w:rsid w:val="3ED22627"/>
    <w:rsid w:val="3F083D78"/>
    <w:rsid w:val="3F2D3615"/>
    <w:rsid w:val="3F336AF6"/>
    <w:rsid w:val="3FF74556"/>
    <w:rsid w:val="41276090"/>
    <w:rsid w:val="41F9700B"/>
    <w:rsid w:val="4244165B"/>
    <w:rsid w:val="43443C27"/>
    <w:rsid w:val="440F34B4"/>
    <w:rsid w:val="44133320"/>
    <w:rsid w:val="44367C4A"/>
    <w:rsid w:val="444845F7"/>
    <w:rsid w:val="44547F6C"/>
    <w:rsid w:val="44C97D73"/>
    <w:rsid w:val="451809B6"/>
    <w:rsid w:val="46502897"/>
    <w:rsid w:val="466C2318"/>
    <w:rsid w:val="46B16FE4"/>
    <w:rsid w:val="46B66F17"/>
    <w:rsid w:val="475E285D"/>
    <w:rsid w:val="483E0B6A"/>
    <w:rsid w:val="484349E0"/>
    <w:rsid w:val="49CB2FD9"/>
    <w:rsid w:val="4A4614CC"/>
    <w:rsid w:val="4A9212DF"/>
    <w:rsid w:val="4AB85396"/>
    <w:rsid w:val="4B0C0475"/>
    <w:rsid w:val="4B1C5C8B"/>
    <w:rsid w:val="4BAF621E"/>
    <w:rsid w:val="4BCB469C"/>
    <w:rsid w:val="4C2B2C1E"/>
    <w:rsid w:val="4C3569A1"/>
    <w:rsid w:val="4CA17030"/>
    <w:rsid w:val="4CAA13D7"/>
    <w:rsid w:val="4CF3269F"/>
    <w:rsid w:val="4CF73AF6"/>
    <w:rsid w:val="4D2E245F"/>
    <w:rsid w:val="4DFF24D1"/>
    <w:rsid w:val="4E0C5438"/>
    <w:rsid w:val="4E54639A"/>
    <w:rsid w:val="4F5C5687"/>
    <w:rsid w:val="4F723D56"/>
    <w:rsid w:val="500F6686"/>
    <w:rsid w:val="50285849"/>
    <w:rsid w:val="53085B69"/>
    <w:rsid w:val="53FC22F7"/>
    <w:rsid w:val="54742548"/>
    <w:rsid w:val="5488318A"/>
    <w:rsid w:val="54AA2990"/>
    <w:rsid w:val="559B6E46"/>
    <w:rsid w:val="56F5068E"/>
    <w:rsid w:val="57340EFD"/>
    <w:rsid w:val="576C4AF1"/>
    <w:rsid w:val="57986BAE"/>
    <w:rsid w:val="58387F38"/>
    <w:rsid w:val="587E7992"/>
    <w:rsid w:val="58A82F13"/>
    <w:rsid w:val="58B63119"/>
    <w:rsid w:val="58FB065B"/>
    <w:rsid w:val="590E2DF0"/>
    <w:rsid w:val="59FC0A5C"/>
    <w:rsid w:val="5A1527BB"/>
    <w:rsid w:val="5B3E767A"/>
    <w:rsid w:val="5C7B6C3F"/>
    <w:rsid w:val="5DBB341E"/>
    <w:rsid w:val="5DC12D40"/>
    <w:rsid w:val="5E647A60"/>
    <w:rsid w:val="5ED92B3D"/>
    <w:rsid w:val="5EDA40F6"/>
    <w:rsid w:val="5EF207D5"/>
    <w:rsid w:val="5F055BE7"/>
    <w:rsid w:val="5F8F6DB4"/>
    <w:rsid w:val="5FA66804"/>
    <w:rsid w:val="5FDB6881"/>
    <w:rsid w:val="5FFC6DDE"/>
    <w:rsid w:val="6065645C"/>
    <w:rsid w:val="60BD03B2"/>
    <w:rsid w:val="62111DFA"/>
    <w:rsid w:val="6302075D"/>
    <w:rsid w:val="636632E2"/>
    <w:rsid w:val="63D2448C"/>
    <w:rsid w:val="6480600A"/>
    <w:rsid w:val="64C0563C"/>
    <w:rsid w:val="6573100E"/>
    <w:rsid w:val="65AA5C9A"/>
    <w:rsid w:val="65CA73EB"/>
    <w:rsid w:val="668C40F7"/>
    <w:rsid w:val="668D6AC0"/>
    <w:rsid w:val="67272970"/>
    <w:rsid w:val="672D6FF0"/>
    <w:rsid w:val="67493D3E"/>
    <w:rsid w:val="6786717B"/>
    <w:rsid w:val="67BE5EB4"/>
    <w:rsid w:val="67D91BCC"/>
    <w:rsid w:val="681B55D6"/>
    <w:rsid w:val="68C660E8"/>
    <w:rsid w:val="68CA1786"/>
    <w:rsid w:val="68DA563B"/>
    <w:rsid w:val="69BB6E6A"/>
    <w:rsid w:val="69C13A36"/>
    <w:rsid w:val="69E0400C"/>
    <w:rsid w:val="6A56103B"/>
    <w:rsid w:val="6B7842BB"/>
    <w:rsid w:val="6B856671"/>
    <w:rsid w:val="6C20006A"/>
    <w:rsid w:val="6CC7421A"/>
    <w:rsid w:val="6DE96392"/>
    <w:rsid w:val="6DFC208F"/>
    <w:rsid w:val="6E5E5C58"/>
    <w:rsid w:val="70113EF0"/>
    <w:rsid w:val="70143845"/>
    <w:rsid w:val="702E7C30"/>
    <w:rsid w:val="705935E2"/>
    <w:rsid w:val="710B0745"/>
    <w:rsid w:val="71FC0662"/>
    <w:rsid w:val="727F30E6"/>
    <w:rsid w:val="73131994"/>
    <w:rsid w:val="73265F24"/>
    <w:rsid w:val="74776590"/>
    <w:rsid w:val="75146CAF"/>
    <w:rsid w:val="755A428F"/>
    <w:rsid w:val="76B26427"/>
    <w:rsid w:val="76FC1EC2"/>
    <w:rsid w:val="78107CB6"/>
    <w:rsid w:val="788B5649"/>
    <w:rsid w:val="78A641FB"/>
    <w:rsid w:val="78D02791"/>
    <w:rsid w:val="79217D5C"/>
    <w:rsid w:val="7A7316F7"/>
    <w:rsid w:val="7AEE015F"/>
    <w:rsid w:val="7B44241B"/>
    <w:rsid w:val="7B4F5F76"/>
    <w:rsid w:val="7B6B5BCA"/>
    <w:rsid w:val="7BA80150"/>
    <w:rsid w:val="7BAC23C9"/>
    <w:rsid w:val="7C283502"/>
    <w:rsid w:val="7C3E4899"/>
    <w:rsid w:val="7CDF126C"/>
    <w:rsid w:val="7D3F76BA"/>
    <w:rsid w:val="7DDB1CFC"/>
    <w:rsid w:val="7E0B23C2"/>
    <w:rsid w:val="7E165A71"/>
    <w:rsid w:val="7E2128FB"/>
    <w:rsid w:val="7E957850"/>
    <w:rsid w:val="DEDB0C0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eastAsia="仿宋_GB2312" w:cs="Times New Roman"/>
      <w:kern w:val="24"/>
      <w:sz w:val="32"/>
      <w:szCs w:val="20"/>
    </w:rPr>
  </w:style>
  <w:style w:type="paragraph" w:styleId="4">
    <w:name w:val="Body Text"/>
    <w:basedOn w:val="1"/>
    <w:qFormat/>
    <w:uiPriority w:val="0"/>
    <w:pPr>
      <w:spacing w:after="120" w:afterLines="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font4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  <w:vertAlign w:val="superscript"/>
    </w:rPr>
  </w:style>
  <w:style w:type="character" w:customStyle="1" w:styleId="13">
    <w:name w:val="font2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3792</Words>
  <Characters>4152</Characters>
  <Lines>34</Lines>
  <Paragraphs>9</Paragraphs>
  <TotalTime>4</TotalTime>
  <ScaleCrop>false</ScaleCrop>
  <LinksUpToDate>false</LinksUpToDate>
  <CharactersWithSpaces>4292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2017-11-28T08:23:00Z</dcterms:created>
  <dc:creator>Administrator</dc:creator>
  <cp:lastModifiedBy>administrator</cp:lastModifiedBy>
  <cp:lastPrinted>2018-09-25T16:08:00Z</cp:lastPrinted>
  <dcterms:modified xsi:type="dcterms:W3CDTF">2023-01-16T11:00:11Z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DFE8229707BE4375BF13F7E073736AE2</vt:lpwstr>
  </property>
</Properties>
</file>