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1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spacing w:before="104" w:line="223" w:lineRule="auto"/>
        <w:ind w:right="273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霍农秘〔2023〕35号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49" w:line="902" w:lineRule="exact"/>
        <w:ind w:left="35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6"/>
          <w:position w:val="32"/>
          <w:sz w:val="46"/>
          <w:szCs w:val="46"/>
        </w:rPr>
        <w:t>关于印发《2023年霍邱县特色种养加产业奖</w:t>
      </w:r>
    </w:p>
    <w:p>
      <w:pPr>
        <w:spacing w:line="220" w:lineRule="auto"/>
        <w:ind w:left="251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2"/>
          <w:sz w:val="46"/>
          <w:szCs w:val="46"/>
        </w:rPr>
        <w:t>补实施方案》的通知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05" w:line="225" w:lineRule="auto"/>
        <w:ind w:left="34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8"/>
          <w:sz w:val="32"/>
          <w:szCs w:val="32"/>
        </w:rPr>
        <w:t>各乡镇(开发区)、县直有关单位：</w:t>
      </w:r>
    </w:p>
    <w:p>
      <w:pPr>
        <w:spacing w:before="231" w:line="354" w:lineRule="auto"/>
        <w:ind w:left="349" w:right="268" w:firstLine="64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"/>
          <w:sz w:val="32"/>
          <w:szCs w:val="32"/>
        </w:rPr>
        <w:t>按照省、市、县对脱贫地区产业发展的工作要求，继续</w:t>
      </w:r>
      <w:r>
        <w:rPr>
          <w:rFonts w:ascii="楷体" w:hAnsi="楷体" w:eastAsia="楷体" w:cs="楷体"/>
          <w:spacing w:val="14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"/>
          <w:sz w:val="32"/>
          <w:szCs w:val="32"/>
        </w:rPr>
        <w:t>实施特色种养加，根据霍邱县产业发展情况，特制定《2023</w:t>
      </w:r>
      <w:r>
        <w:rPr>
          <w:rFonts w:ascii="楷体" w:hAnsi="楷体" w:eastAsia="楷体" w:cs="楷体"/>
          <w:spacing w:val="2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3"/>
          <w:sz w:val="32"/>
          <w:szCs w:val="32"/>
        </w:rPr>
        <w:t>年霍邱县特色种养加产业奖补实施方案》,现印发给你们，</w:t>
      </w:r>
    </w:p>
    <w:p>
      <w:pPr>
        <w:spacing w:before="1" w:line="226" w:lineRule="auto"/>
        <w:ind w:left="34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7"/>
          <w:sz w:val="32"/>
          <w:szCs w:val="32"/>
        </w:rPr>
        <w:t>请认真贯彻落实。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4" w:line="221" w:lineRule="auto"/>
        <w:ind w:right="257"/>
        <w:jc w:val="right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"/>
          <w:sz w:val="32"/>
          <w:szCs w:val="32"/>
        </w:rPr>
        <w:t>霍邱县农业农村局</w:t>
      </w:r>
    </w:p>
    <w:p>
      <w:pPr>
        <w:spacing w:before="235" w:line="225" w:lineRule="auto"/>
        <w:ind w:right="259"/>
        <w:jc w:val="right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45"/>
          <w:sz w:val="32"/>
          <w:szCs w:val="32"/>
        </w:rPr>
        <w:t>2023年5月5日</w:t>
      </w:r>
    </w:p>
    <w:p>
      <w:pPr>
        <w:sectPr>
          <w:pgSz w:w="11910" w:h="16830"/>
          <w:pgMar w:top="1430" w:right="1549" w:bottom="0" w:left="1430" w:header="0" w:footer="0" w:gutter="0"/>
          <w:cols w:space="720" w:num="1"/>
        </w:sectPr>
      </w:pPr>
    </w:p>
    <w:p>
      <w:pPr>
        <w:spacing w:line="335" w:lineRule="auto"/>
        <w:rPr>
          <w:rFonts w:ascii="Arial"/>
          <w:sz w:val="21"/>
        </w:rPr>
      </w:pPr>
    </w:p>
    <w:p>
      <w:pPr>
        <w:spacing w:line="336" w:lineRule="auto"/>
        <w:rPr>
          <w:rFonts w:ascii="Arial"/>
          <w:sz w:val="21"/>
        </w:rPr>
      </w:pPr>
    </w:p>
    <w:p>
      <w:pPr>
        <w:spacing w:before="146" w:line="223" w:lineRule="auto"/>
        <w:ind w:left="3610" w:right="1201" w:hanging="2469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7"/>
          <w:sz w:val="45"/>
          <w:szCs w:val="45"/>
        </w:rPr>
        <w:t>2023年霍邱县特色种养加产业奖补</w:t>
      </w:r>
      <w:r>
        <w:rPr>
          <w:rFonts w:ascii="宋体" w:hAnsi="宋体" w:eastAsia="宋体" w:cs="宋体"/>
          <w:spacing w:val="14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11"/>
          <w:sz w:val="45"/>
          <w:szCs w:val="45"/>
        </w:rPr>
        <w:t>实施方案</w:t>
      </w:r>
    </w:p>
    <w:p>
      <w:pPr>
        <w:spacing w:line="320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101" w:line="327" w:lineRule="auto"/>
        <w:ind w:firstLine="66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为认真贯彻党的</w:t>
      </w:r>
      <w:bookmarkStart w:id="0" w:name="_GoBack"/>
      <w:bookmarkEnd w:id="0"/>
      <w:r>
        <w:rPr>
          <w:rFonts w:ascii="仿宋" w:hAnsi="仿宋" w:eastAsia="仿宋" w:cs="仿宋"/>
          <w:spacing w:val="1"/>
          <w:sz w:val="31"/>
          <w:szCs w:val="31"/>
        </w:rPr>
        <w:t>二十大精神，全面落实党中央、国务院，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省委、省政府，市委、市政府和县委、县政府巩固拓展脱贫攻坚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成果同乡村振兴有效衔接决策部署，坚持“四个不摘”要求，强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化帮扶政策，以“两强一增”行动为统领，以实施产业帮扶项目</w:t>
      </w:r>
      <w:r>
        <w:rPr>
          <w:rFonts w:ascii="仿宋" w:hAnsi="仿宋" w:eastAsia="仿宋" w:cs="仿宋"/>
          <w:spacing w:val="-2"/>
          <w:sz w:val="31"/>
          <w:szCs w:val="31"/>
        </w:rPr>
        <w:t>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抓手，根据《2023年脱贫地区农业特色产</w:t>
      </w:r>
      <w:r>
        <w:rPr>
          <w:rFonts w:ascii="仿宋" w:hAnsi="仿宋" w:eastAsia="仿宋" w:cs="仿宋"/>
          <w:spacing w:val="14"/>
          <w:sz w:val="31"/>
          <w:szCs w:val="31"/>
        </w:rPr>
        <w:t>业帮扶工作要点》(皖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农办函〔2023〕180号)《安徽省农业农村厅安徽省林业局关于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修订印发特色种养业扶贫对象产业发展标准的通知》(皖农办函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〔2019〕1111号)等文件精神，实施特色种养加项目，结合我县</w:t>
      </w:r>
    </w:p>
    <w:p>
      <w:pPr>
        <w:spacing w:before="1" w:line="221" w:lineRule="auto"/>
        <w:ind w:left="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实际，特制定本方案。</w:t>
      </w:r>
    </w:p>
    <w:p>
      <w:pPr>
        <w:spacing w:before="205" w:line="222" w:lineRule="auto"/>
        <w:ind w:left="71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一</w:t>
      </w:r>
      <w:r>
        <w:rPr>
          <w:rFonts w:ascii="黑体" w:hAnsi="黑体" w:eastAsia="黑体" w:cs="黑体"/>
          <w:spacing w:val="-7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、奖补原则</w:t>
      </w:r>
    </w:p>
    <w:p>
      <w:pPr>
        <w:spacing w:before="181" w:line="223" w:lineRule="auto"/>
        <w:ind w:left="85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6"/>
          <w:sz w:val="31"/>
          <w:szCs w:val="31"/>
        </w:rPr>
        <w:t>(一)尊重群众意愿</w:t>
      </w:r>
    </w:p>
    <w:p>
      <w:pPr>
        <w:spacing w:before="195" w:line="334" w:lineRule="auto"/>
        <w:ind w:left="15" w:right="122" w:firstLine="69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结合农户耕地、园地、林地等资源条件、劳动力状况及生产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生活习惯等，积极引导奖补对象户自主自愿确定发展项目，</w:t>
      </w:r>
      <w:r>
        <w:rPr>
          <w:rFonts w:ascii="仿宋" w:hAnsi="仿宋" w:eastAsia="仿宋" w:cs="仿宋"/>
          <w:spacing w:val="8"/>
          <w:sz w:val="31"/>
          <w:szCs w:val="31"/>
        </w:rPr>
        <w:t>主动</w:t>
      </w:r>
    </w:p>
    <w:p>
      <w:pPr>
        <w:spacing w:line="223" w:lineRule="auto"/>
        <w:ind w:left="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发展生产，自食其力，增产增收。</w:t>
      </w:r>
    </w:p>
    <w:p>
      <w:pPr>
        <w:spacing w:before="168" w:line="224" w:lineRule="auto"/>
        <w:ind w:left="85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8"/>
          <w:sz w:val="31"/>
          <w:szCs w:val="31"/>
        </w:rPr>
        <w:t>(二)坚持自种自养</w:t>
      </w:r>
    </w:p>
    <w:p>
      <w:pPr>
        <w:spacing w:before="178" w:line="569" w:lineRule="exact"/>
        <w:ind w:left="7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9"/>
          <w:sz w:val="31"/>
          <w:szCs w:val="31"/>
        </w:rPr>
        <w:t>通过产业帮扶奖补，激发农户内生动力，推动更多有条件的</w:t>
      </w:r>
    </w:p>
    <w:p>
      <w:pPr>
        <w:spacing w:before="2" w:line="220" w:lineRule="auto"/>
        <w:ind w:left="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奖补对象户开展自种自养，“代种代养”不纳入奖补项目。</w:t>
      </w:r>
    </w:p>
    <w:p>
      <w:pPr>
        <w:spacing w:before="169" w:line="567" w:lineRule="exact"/>
        <w:ind w:left="71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position w:val="18"/>
          <w:sz w:val="31"/>
          <w:szCs w:val="31"/>
        </w:rPr>
        <w:t>二、</w:t>
      </w:r>
      <w:r>
        <w:rPr>
          <w:rFonts w:ascii="黑体" w:hAnsi="黑体" w:eastAsia="黑体" w:cs="黑体"/>
          <w:spacing w:val="-43"/>
          <w:position w:val="1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5"/>
          <w:position w:val="18"/>
          <w:sz w:val="31"/>
          <w:szCs w:val="31"/>
        </w:rPr>
        <w:t>奖补对象和标准</w:t>
      </w:r>
    </w:p>
    <w:p>
      <w:pPr>
        <w:spacing w:line="225" w:lineRule="auto"/>
        <w:ind w:left="85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3"/>
          <w:sz w:val="31"/>
          <w:szCs w:val="31"/>
        </w:rPr>
        <w:t>(</w:t>
      </w:r>
      <w:r>
        <w:rPr>
          <w:rFonts w:ascii="楷体" w:hAnsi="楷体" w:eastAsia="楷体" w:cs="楷体"/>
          <w:spacing w:val="-84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23"/>
          <w:sz w:val="31"/>
          <w:szCs w:val="31"/>
        </w:rPr>
        <w:t>一)奖补对象</w:t>
      </w:r>
    </w:p>
    <w:p>
      <w:pPr>
        <w:sectPr>
          <w:footerReference r:id="rId5" w:type="default"/>
          <w:pgSz w:w="11910" w:h="16830"/>
          <w:pgMar w:top="1430" w:right="1424" w:bottom="1723" w:left="1414" w:header="0" w:footer="1448" w:gutter="0"/>
          <w:cols w:space="720" w:num="1"/>
        </w:sect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01" w:line="557" w:lineRule="exact"/>
        <w:ind w:left="7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3"/>
          <w:position w:val="18"/>
          <w:sz w:val="31"/>
          <w:szCs w:val="31"/>
        </w:rPr>
        <w:t>范围为2023年1月1日至2023年10月31</w:t>
      </w:r>
      <w:r>
        <w:rPr>
          <w:rFonts w:ascii="仿宋" w:hAnsi="仿宋" w:eastAsia="仿宋" w:cs="仿宋"/>
          <w:spacing w:val="-48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3"/>
          <w:position w:val="18"/>
          <w:sz w:val="31"/>
          <w:szCs w:val="31"/>
        </w:rPr>
        <w:t>日期</w:t>
      </w:r>
      <w:r>
        <w:rPr>
          <w:rFonts w:ascii="仿宋" w:hAnsi="仿宋" w:eastAsia="仿宋" w:cs="仿宋"/>
          <w:spacing w:val="32"/>
          <w:position w:val="18"/>
          <w:sz w:val="31"/>
          <w:szCs w:val="31"/>
        </w:rPr>
        <w:t>间自主发展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种养加项目且符合条件的一般脱贫户、未消除风险的监测帮扶对</w:t>
      </w:r>
    </w:p>
    <w:p>
      <w:pPr>
        <w:spacing w:before="184" w:line="221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象(以下统称为奖补对象户，由乡村振兴局进行比对)。</w:t>
      </w:r>
    </w:p>
    <w:p>
      <w:pPr>
        <w:spacing w:before="181" w:line="227" w:lineRule="auto"/>
        <w:ind w:left="84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32"/>
          <w:sz w:val="31"/>
          <w:szCs w:val="31"/>
        </w:rPr>
        <w:t>(二)奖补标准</w:t>
      </w:r>
    </w:p>
    <w:p>
      <w:pPr>
        <w:spacing w:before="159" w:line="328" w:lineRule="auto"/>
        <w:ind w:right="45" w:firstLine="7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对自种自养实现增收的奖补对象户予以奖补，奖补对象户自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种自养且规模等指标达到《霍邱县特色种养加产业项目奖补标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准》(附件1)要求的，按照经营性收入达到2000元进行奖补，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每户奖补1000元。</w:t>
      </w:r>
    </w:p>
    <w:p>
      <w:pPr>
        <w:spacing w:before="185" w:line="222" w:lineRule="auto"/>
        <w:ind w:left="71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三、</w:t>
      </w:r>
      <w:r>
        <w:rPr>
          <w:rFonts w:ascii="黑体" w:hAnsi="黑体" w:eastAsia="黑体" w:cs="黑体"/>
          <w:spacing w:val="-44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奖补程序</w:t>
      </w:r>
    </w:p>
    <w:p>
      <w:pPr>
        <w:spacing w:before="189" w:line="329" w:lineRule="auto"/>
        <w:ind w:right="20" w:firstLine="70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1.</w:t>
      </w:r>
      <w:r>
        <w:rPr>
          <w:rFonts w:ascii="Times New Roman" w:hAnsi="Times New Roman" w:eastAsia="Times New Roman" w:cs="Times New Roman"/>
          <w:spacing w:val="34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z w:val="31"/>
          <w:szCs w:val="31"/>
        </w:rPr>
        <w:t>村申请申报。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村委会结合产业发展情况，逐户</w:t>
      </w:r>
      <w:r>
        <w:rPr>
          <w:rFonts w:ascii="仿宋" w:hAnsi="仿宋" w:eastAsia="仿宋" w:cs="仿宋"/>
          <w:spacing w:val="-1"/>
          <w:sz w:val="31"/>
          <w:szCs w:val="31"/>
        </w:rPr>
        <w:t>对奖补对象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户产业进行核实登记，并如实填写《2023年奖补对象户特色种养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加产业奖补项目验收意见书》(附件2,以下简称《项目验</w:t>
      </w:r>
      <w:r>
        <w:rPr>
          <w:rFonts w:ascii="仿宋" w:hAnsi="仿宋" w:eastAsia="仿宋" w:cs="仿宋"/>
          <w:spacing w:val="14"/>
          <w:sz w:val="31"/>
          <w:szCs w:val="31"/>
        </w:rPr>
        <w:t>收意见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书》)和《2023年特色种养加到户奖补花名册》(附件</w:t>
      </w:r>
      <w:r>
        <w:rPr>
          <w:rFonts w:ascii="仿宋" w:hAnsi="仿宋" w:eastAsia="仿宋" w:cs="仿宋"/>
          <w:spacing w:val="17"/>
          <w:sz w:val="31"/>
          <w:szCs w:val="31"/>
        </w:rPr>
        <w:t>3,以下简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称《到户奖补花名册》),在村委会公示10天，公示无异议后上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报乡镇人民政府审核。</w:t>
      </w:r>
    </w:p>
    <w:p>
      <w:pPr>
        <w:spacing w:before="173" w:line="328" w:lineRule="auto"/>
        <w:ind w:right="44" w:firstLine="70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pacing w:val="4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乡镇验收。</w:t>
      </w:r>
      <w:r>
        <w:rPr>
          <w:rFonts w:ascii="仿宋" w:hAnsi="仿宋" w:eastAsia="仿宋" w:cs="仿宋"/>
          <w:spacing w:val="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乡镇(开发区)成立乡镇验收工作组，对各村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奖补对象户产业到户项目进行验收，对验收合格的项目，公示10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天，公示无异议后，填写《项目验收意见书》和《到户奖补花名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册》,以报告形式报送县主管部门备查。</w:t>
      </w:r>
    </w:p>
    <w:p>
      <w:pPr>
        <w:spacing w:before="171" w:line="328" w:lineRule="auto"/>
        <w:ind w:firstLine="70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县主管部门(单位)抽查复核。</w:t>
      </w:r>
      <w:r>
        <w:rPr>
          <w:rFonts w:ascii="仿宋" w:hAnsi="仿宋" w:eastAsia="仿宋" w:cs="仿宋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根据乡镇(开发区)验收、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乡村振兴局对奖补对象户是否属于一般脱贫户、未消除风险的监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测帮扶对象进行数据比对甄别后，县主管部门(单位)按照2</w:t>
      </w:r>
      <w:r>
        <w:rPr>
          <w:rFonts w:ascii="仿宋" w:hAnsi="仿宋" w:eastAsia="仿宋" w:cs="仿宋"/>
          <w:spacing w:val="24"/>
          <w:sz w:val="31"/>
          <w:szCs w:val="31"/>
        </w:rPr>
        <w:t>0%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比例随机确定抽查复核对象，到户复核产业项目。复核合格后，</w:t>
      </w:r>
    </w:p>
    <w:p>
      <w:pPr>
        <w:spacing w:before="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在《项目验收意见书》上签署复核意见。</w:t>
      </w:r>
    </w:p>
    <w:p>
      <w:pPr>
        <w:sectPr>
          <w:footerReference r:id="rId6" w:type="default"/>
          <w:pgSz w:w="11910" w:h="16830"/>
          <w:pgMar w:top="1430" w:right="1465" w:bottom="1767" w:left="1450" w:header="0" w:footer="1460" w:gutter="0"/>
          <w:cols w:space="720" w:num="1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00" w:line="327" w:lineRule="auto"/>
        <w:ind w:left="20" w:right="2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>4.</w:t>
      </w:r>
      <w:r>
        <w:rPr>
          <w:rFonts w:ascii="Times New Roman" w:hAnsi="Times New Roman" w:eastAsia="Times New Roman" w:cs="Times New Roman"/>
          <w:spacing w:val="67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资金拨付。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县主管部门(单位)复查结果，主管部门进行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公示，公示10天后会同财政局依据《项目验收意见书</w:t>
      </w:r>
      <w:r>
        <w:rPr>
          <w:rFonts w:ascii="仿宋" w:hAnsi="仿宋" w:eastAsia="仿宋" w:cs="仿宋"/>
          <w:spacing w:val="8"/>
          <w:sz w:val="31"/>
          <w:szCs w:val="31"/>
        </w:rPr>
        <w:t>》《到户奖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补花名册》和《乡镇(开发区)项目资金申请拨付报告》《霍邱</w:t>
      </w:r>
    </w:p>
    <w:p>
      <w:pPr>
        <w:spacing w:line="220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县农业财政项目资金支付申请表》,将补助资金打卡到户。</w:t>
      </w:r>
    </w:p>
    <w:p>
      <w:pPr>
        <w:spacing w:before="192" w:line="222" w:lineRule="auto"/>
        <w:ind w:left="66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四、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奖补时间</w:t>
      </w:r>
    </w:p>
    <w:p>
      <w:pPr>
        <w:spacing w:before="185" w:line="322" w:lineRule="auto"/>
        <w:ind w:left="20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9月底前将奖补对象户名单报送至县乡村振兴局进行数据比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对，10月5日前报送至主管单位，主管单位10月5日-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1</w:t>
      </w:r>
      <w:r>
        <w:rPr>
          <w:rFonts w:ascii="仿宋" w:hAnsi="仿宋" w:eastAsia="仿宋" w:cs="仿宋"/>
          <w:spacing w:val="28"/>
          <w:sz w:val="31"/>
          <w:szCs w:val="31"/>
        </w:rPr>
        <w:t>0月20</w:t>
      </w:r>
    </w:p>
    <w:p>
      <w:pPr>
        <w:spacing w:before="1" w:line="220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日进行抽验复核。10月底前打卡发放。</w:t>
      </w:r>
    </w:p>
    <w:p>
      <w:pPr>
        <w:spacing w:before="179" w:line="222" w:lineRule="auto"/>
        <w:ind w:left="66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五、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有关要求</w:t>
      </w:r>
    </w:p>
    <w:p>
      <w:pPr>
        <w:spacing w:before="207" w:line="328" w:lineRule="auto"/>
        <w:ind w:left="20" w:right="5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一要高度重视。</w:t>
      </w:r>
      <w:r>
        <w:rPr>
          <w:rFonts w:ascii="仿宋" w:hAnsi="仿宋" w:eastAsia="仿宋" w:cs="仿宋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各乡镇(开发区)要高度重视，将特色种养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加产业奖补工作摆上突出位置，加强工作部署，明确专人负责， </w:t>
      </w:r>
      <w:r>
        <w:rPr>
          <w:rFonts w:ascii="仿宋" w:hAnsi="仿宋" w:eastAsia="仿宋" w:cs="仿宋"/>
          <w:spacing w:val="9"/>
          <w:sz w:val="31"/>
          <w:szCs w:val="31"/>
        </w:rPr>
        <w:t>加大宣传力度，不折不扣推进落实，确保产业帮扶和奖补工作顺</w:t>
      </w:r>
    </w:p>
    <w:p>
      <w:pPr>
        <w:spacing w:before="1" w:line="222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利开展。</w:t>
      </w:r>
    </w:p>
    <w:p>
      <w:pPr>
        <w:spacing w:before="193" w:line="328" w:lineRule="auto"/>
        <w:ind w:right="4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二要明确职责。</w:t>
      </w:r>
      <w:r>
        <w:rPr>
          <w:rFonts w:ascii="仿宋" w:hAnsi="仿宋" w:eastAsia="仿宋" w:cs="仿宋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县直相关单位要各司其职、协调配合；乡镇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(开发区)作为工作主体，要细化分解责任、落</w:t>
      </w:r>
      <w:r>
        <w:rPr>
          <w:rFonts w:ascii="仿宋" w:hAnsi="仿宋" w:eastAsia="仿宋" w:cs="仿宋"/>
          <w:spacing w:val="20"/>
          <w:sz w:val="31"/>
          <w:szCs w:val="31"/>
        </w:rPr>
        <w:t>实到人；村党组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织书记(含驻村第一书记)是第一责任人，村</w:t>
      </w:r>
      <w:r>
        <w:rPr>
          <w:rFonts w:ascii="仿宋" w:hAnsi="仿宋" w:eastAsia="仿宋" w:cs="仿宋"/>
          <w:spacing w:val="20"/>
          <w:sz w:val="31"/>
          <w:szCs w:val="31"/>
        </w:rPr>
        <w:t>乡村振兴专干、村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包片干部、单位帮扶干部、包村干部是直接责任人，</w:t>
      </w:r>
      <w:r>
        <w:rPr>
          <w:rFonts w:ascii="仿宋" w:hAnsi="仿宋" w:eastAsia="仿宋" w:cs="仿宋"/>
          <w:spacing w:val="9"/>
          <w:sz w:val="31"/>
          <w:szCs w:val="31"/>
        </w:rPr>
        <w:t>要进一步强</w:t>
      </w:r>
    </w:p>
    <w:p>
      <w:pPr>
        <w:spacing w:before="1" w:line="222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化担当，压实责任。</w:t>
      </w:r>
    </w:p>
    <w:p>
      <w:pPr>
        <w:spacing w:before="203" w:line="328" w:lineRule="auto"/>
        <w:ind w:left="20" w:right="3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2"/>
          <w:sz w:val="31"/>
          <w:szCs w:val="31"/>
        </w:rPr>
        <w:t>三要强化监管。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各乡镇(开发区)加强对申请奖补户发展产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业情况的日常跟踪服务，按照“谁审核、谁签字、谁负责”的</w:t>
      </w:r>
      <w:r>
        <w:rPr>
          <w:rFonts w:ascii="仿宋" w:hAnsi="仿宋" w:eastAsia="仿宋" w:cs="仿宋"/>
          <w:spacing w:val="7"/>
          <w:sz w:val="31"/>
          <w:szCs w:val="31"/>
        </w:rPr>
        <w:t>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则，对因审核不准、验收不实、奖补不公、虚报规模、套取奖补</w:t>
      </w:r>
    </w:p>
    <w:p>
      <w:pPr>
        <w:spacing w:before="1" w:line="221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等造成恶劣影响的情况，将严肃追究相关责任。</w:t>
      </w:r>
    </w:p>
    <w:p>
      <w:pPr>
        <w:sectPr>
          <w:footerReference r:id="rId7" w:type="default"/>
          <w:pgSz w:w="11910" w:h="16830"/>
          <w:pgMar w:top="1430" w:right="1510" w:bottom="1727" w:left="1440" w:header="0" w:footer="1419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4" w:line="222" w:lineRule="auto"/>
        <w:ind w:left="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4"/>
          <w:sz w:val="32"/>
          <w:szCs w:val="32"/>
        </w:rPr>
        <w:t>附件：</w:t>
      </w:r>
    </w:p>
    <w:p>
      <w:pPr>
        <w:spacing w:before="191" w:line="220" w:lineRule="auto"/>
        <w:ind w:left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1.</w:t>
      </w:r>
      <w:r>
        <w:rPr>
          <w:rFonts w:ascii="仿宋" w:hAnsi="仿宋" w:eastAsia="仿宋" w:cs="仿宋"/>
          <w:spacing w:val="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霍邱县特色种养加产业项目奖补标准</w:t>
      </w:r>
    </w:p>
    <w:p>
      <w:pPr>
        <w:spacing w:before="169" w:line="549" w:lineRule="exact"/>
        <w:ind w:left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position w:val="16"/>
          <w:sz w:val="32"/>
          <w:szCs w:val="32"/>
        </w:rPr>
        <w:t>2.2023年奖补对象户特色种养加产业奖补项目验收意见书</w:t>
      </w:r>
    </w:p>
    <w:p>
      <w:pPr>
        <w:spacing w:line="220" w:lineRule="auto"/>
        <w:ind w:left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3.2023年特色种养加到户奖补花名册</w:t>
      </w:r>
    </w:p>
    <w:p>
      <w:pPr>
        <w:sectPr>
          <w:footerReference r:id="rId8" w:type="default"/>
          <w:pgSz w:w="11910" w:h="16830"/>
          <w:pgMar w:top="1430" w:right="1568" w:bottom="1733" w:left="1450" w:header="0" w:footer="1445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4" w:line="224" w:lineRule="auto"/>
        <w:ind w:left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6"/>
          <w:sz w:val="32"/>
          <w:szCs w:val="32"/>
        </w:rPr>
        <w:t>附件1: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43" w:line="219" w:lineRule="auto"/>
        <w:ind w:left="95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霍邱县特色种养加产业项目奖补标准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04" w:line="542" w:lineRule="exact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position w:val="16"/>
          <w:sz w:val="32"/>
          <w:szCs w:val="32"/>
        </w:rPr>
        <w:t>对奖补对象户当年自主发展特色种养加产业且收入达2000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元的奖补1000元。</w:t>
      </w:r>
    </w:p>
    <w:p>
      <w:pPr>
        <w:spacing w:before="173" w:line="323" w:lineRule="auto"/>
        <w:ind w:right="86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对奖补对象户当年自主合规发展经果林、苗木花卉等产业，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但当年无法获得收益的，经果林类按照每亩1000</w:t>
      </w:r>
      <w:r>
        <w:rPr>
          <w:rFonts w:ascii="仿宋" w:hAnsi="仿宋" w:eastAsia="仿宋" w:cs="仿宋"/>
          <w:spacing w:val="10"/>
          <w:sz w:val="32"/>
          <w:szCs w:val="32"/>
        </w:rPr>
        <w:t>元奖补，苗木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花卉类按照每亩500元奖补，每户当年累计奖补</w:t>
      </w:r>
      <w:r>
        <w:rPr>
          <w:rFonts w:ascii="仿宋" w:hAnsi="仿宋" w:eastAsia="仿宋" w:cs="仿宋"/>
          <w:spacing w:val="7"/>
          <w:sz w:val="32"/>
          <w:szCs w:val="32"/>
        </w:rPr>
        <w:t>不超过1000元。</w:t>
      </w:r>
    </w:p>
    <w:p>
      <w:pPr>
        <w:spacing w:before="164" w:line="570" w:lineRule="exact"/>
        <w:ind w:left="6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position w:val="18"/>
          <w:sz w:val="32"/>
          <w:szCs w:val="32"/>
        </w:rPr>
        <w:t>注：奖补对象户发展产业达到发展标准才能申请</w:t>
      </w:r>
      <w:r>
        <w:rPr>
          <w:rFonts w:ascii="仿宋" w:hAnsi="仿宋" w:eastAsia="仿宋" w:cs="仿宋"/>
          <w:b/>
          <w:bCs/>
          <w:spacing w:val="-6"/>
          <w:position w:val="18"/>
          <w:sz w:val="32"/>
          <w:szCs w:val="32"/>
        </w:rPr>
        <w:t>产业奖补，</w:t>
      </w:r>
    </w:p>
    <w:p>
      <w:pPr>
        <w:spacing w:line="220" w:lineRule="auto"/>
        <w:ind w:left="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鼓励多产业达标申请产业奖补，每户每年最高奖补1000</w:t>
      </w:r>
      <w:r>
        <w:rPr>
          <w:rFonts w:ascii="仿宋" w:hAnsi="仿宋" w:eastAsia="仿宋" w:cs="仿宋"/>
          <w:b/>
          <w:bCs/>
          <w:sz w:val="32"/>
          <w:szCs w:val="32"/>
        </w:rPr>
        <w:t>元。</w:t>
      </w:r>
    </w:p>
    <w:p>
      <w:pPr>
        <w:spacing w:before="173" w:line="222" w:lineRule="auto"/>
        <w:ind w:left="6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2"/>
          <w:sz w:val="32"/>
          <w:szCs w:val="32"/>
        </w:rPr>
        <w:t>最低发展规模标准：</w:t>
      </w:r>
    </w:p>
    <w:p>
      <w:pPr>
        <w:spacing w:before="162" w:line="550" w:lineRule="exact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position w:val="17"/>
          <w:sz w:val="32"/>
          <w:szCs w:val="32"/>
        </w:rPr>
        <w:t>1.大棚草莓、蔬菜、瓜果：1亩/户以上。</w:t>
      </w:r>
    </w:p>
    <w:p>
      <w:pPr>
        <w:spacing w:before="1" w:line="217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>2.露地(常规)蔬菜：2亩/户以上。</w:t>
      </w:r>
    </w:p>
    <w:p>
      <w:pPr>
        <w:spacing w:before="179" w:line="549" w:lineRule="exact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position w:val="16"/>
          <w:sz w:val="32"/>
          <w:szCs w:val="32"/>
        </w:rPr>
        <w:t>3.中药材：奖补对象户家庭人均0.6亩以上。</w:t>
      </w:r>
    </w:p>
    <w:p>
      <w:pPr>
        <w:spacing w:before="1" w:line="220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4.水果种植：奖补对象户家庭人均0.8亩以</w:t>
      </w:r>
      <w:r>
        <w:rPr>
          <w:rFonts w:ascii="仿宋" w:hAnsi="仿宋" w:eastAsia="仿宋" w:cs="仿宋"/>
          <w:spacing w:val="-4"/>
          <w:sz w:val="32"/>
          <w:szCs w:val="32"/>
        </w:rPr>
        <w:t>上。</w:t>
      </w:r>
    </w:p>
    <w:p>
      <w:pPr>
        <w:spacing w:before="166" w:line="551" w:lineRule="exact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position w:val="17"/>
          <w:sz w:val="32"/>
          <w:szCs w:val="32"/>
        </w:rPr>
        <w:t>5.苗木花卉：人均0.8亩以上。</w:t>
      </w:r>
    </w:p>
    <w:p>
      <w:pPr>
        <w:spacing w:before="2" w:line="220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6.精养鱼塘：3亩/户以上。</w:t>
      </w:r>
    </w:p>
    <w:p>
      <w:pPr>
        <w:spacing w:before="167" w:line="221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7.稻鱼(虾)综合种养：2亩/户以上。</w:t>
      </w:r>
    </w:p>
    <w:p>
      <w:pPr>
        <w:spacing w:before="166" w:line="221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8.肉禽养殖：鸡鸭鹅养殖100只/户以上。</w:t>
      </w:r>
    </w:p>
    <w:p>
      <w:pPr>
        <w:spacing w:before="168" w:line="550" w:lineRule="exact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position w:val="16"/>
          <w:sz w:val="32"/>
          <w:szCs w:val="32"/>
        </w:rPr>
        <w:t>9.肉牛养殖：奖补对象户当年养殖1头以上。</w:t>
      </w:r>
    </w:p>
    <w:p>
      <w:pPr>
        <w:spacing w:before="1" w:line="220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10.肉羊养殖：奖补对象户当年养殖6只以上。</w:t>
      </w:r>
    </w:p>
    <w:p>
      <w:pPr>
        <w:spacing w:before="167" w:line="221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11.生猪养殖：奖补对象户当年养殖3头以上。</w:t>
      </w:r>
    </w:p>
    <w:p>
      <w:pPr>
        <w:spacing w:before="168" w:line="222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12.奖补对象户当年新建农家乐营业额10000元以</w:t>
      </w:r>
      <w:r>
        <w:rPr>
          <w:rFonts w:ascii="仿宋" w:hAnsi="仿宋" w:eastAsia="仿宋" w:cs="仿宋"/>
          <w:spacing w:val="2"/>
          <w:sz w:val="32"/>
          <w:szCs w:val="32"/>
        </w:rPr>
        <w:t>上。</w:t>
      </w:r>
    </w:p>
    <w:p>
      <w:pPr>
        <w:sectPr>
          <w:footerReference r:id="rId9" w:type="default"/>
          <w:pgSz w:w="11910" w:h="16830"/>
          <w:pgMar w:top="1430" w:right="1390" w:bottom="1732" w:left="1480" w:header="0" w:footer="1417" w:gutter="0"/>
          <w:cols w:space="720" w:num="1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01" w:line="327" w:lineRule="auto"/>
        <w:ind w:left="39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13.所发展的产业不属于以上产业类别的且不属于水稻、小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麦、油菜等大宗粮油产业，奖补对象户年人均纯收入达1500元</w:t>
      </w:r>
    </w:p>
    <w:p>
      <w:pPr>
        <w:spacing w:before="1" w:line="220" w:lineRule="auto"/>
        <w:ind w:left="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以上(特色农产品加工业参照此项标准执行)。</w:t>
      </w:r>
    </w:p>
    <w:p>
      <w:pPr>
        <w:sectPr>
          <w:footerReference r:id="rId10" w:type="default"/>
          <w:pgSz w:w="11910" w:h="16830"/>
          <w:pgMar w:top="1430" w:right="1643" w:bottom="1737" w:left="1450" w:header="0" w:footer="1429" w:gutter="0"/>
          <w:cols w:space="720" w:num="1"/>
        </w:sectPr>
      </w:pPr>
    </w:p>
    <w:p>
      <w:pPr>
        <w:spacing w:before="322" w:line="224" w:lineRule="auto"/>
        <w:ind w:left="3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6"/>
          <w:sz w:val="33"/>
          <w:szCs w:val="33"/>
        </w:rPr>
        <w:t>附件2:</w:t>
      </w:r>
    </w:p>
    <w:p>
      <w:pPr>
        <w:spacing w:before="253" w:line="219" w:lineRule="auto"/>
        <w:ind w:left="10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29"/>
          <w:sz w:val="33"/>
          <w:szCs w:val="33"/>
        </w:rPr>
        <w:t>2023年奖补对象户特色种养加产业奖补项目验收意</w:t>
      </w:r>
      <w:r>
        <w:rPr>
          <w:rFonts w:ascii="宋体" w:hAnsi="宋体" w:eastAsia="宋体" w:cs="宋体"/>
          <w:b/>
          <w:bCs/>
          <w:spacing w:val="28"/>
          <w:sz w:val="33"/>
          <w:szCs w:val="33"/>
        </w:rPr>
        <w:t>见书</w:t>
      </w:r>
    </w:p>
    <w:p>
      <w:pPr>
        <w:spacing w:line="61" w:lineRule="exact"/>
      </w:pPr>
    </w:p>
    <w:p>
      <w:pPr>
        <w:sectPr>
          <w:footerReference r:id="rId11" w:type="default"/>
          <w:pgSz w:w="11910" w:h="16830"/>
          <w:pgMar w:top="1430" w:right="1366" w:bottom="1701" w:left="1465" w:header="0" w:footer="1415" w:gutter="0"/>
          <w:cols w:equalWidth="0" w:num="1">
            <w:col w:w="9079"/>
          </w:cols>
        </w:sectPr>
      </w:pPr>
    </w:p>
    <w:p>
      <w:pPr>
        <w:spacing w:before="49" w:line="193" w:lineRule="auto"/>
        <w:ind w:left="1064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9"/>
          <w:sz w:val="25"/>
          <w:szCs w:val="25"/>
        </w:rPr>
        <w:t>年</w:t>
      </w:r>
      <w:r>
        <w:rPr>
          <w:rFonts w:ascii="宋体" w:hAnsi="宋体" w:eastAsia="宋体" w:cs="宋体"/>
          <w:spacing w:val="12"/>
          <w:sz w:val="25"/>
          <w:szCs w:val="25"/>
        </w:rPr>
        <w:t xml:space="preserve">   </w:t>
      </w:r>
      <w:r>
        <w:rPr>
          <w:rFonts w:ascii="宋体" w:hAnsi="宋体" w:eastAsia="宋体" w:cs="宋体"/>
          <w:spacing w:val="-9"/>
          <w:sz w:val="25"/>
          <w:szCs w:val="25"/>
        </w:rPr>
        <w:t>月</w:t>
      </w:r>
      <w:r>
        <w:rPr>
          <w:rFonts w:ascii="宋体" w:hAnsi="宋体" w:eastAsia="宋体" w:cs="宋体"/>
          <w:spacing w:val="20"/>
          <w:sz w:val="25"/>
          <w:szCs w:val="25"/>
        </w:rPr>
        <w:t xml:space="preserve">    </w:t>
      </w:r>
      <w:r>
        <w:rPr>
          <w:rFonts w:ascii="宋体" w:hAnsi="宋体" w:eastAsia="宋体" w:cs="宋体"/>
          <w:spacing w:val="-9"/>
          <w:sz w:val="25"/>
          <w:szCs w:val="25"/>
        </w:rPr>
        <w:t>日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0" w:line="184" w:lineRule="auto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2"/>
          <w:sz w:val="25"/>
          <w:szCs w:val="25"/>
        </w:rPr>
        <w:t>单位：元</w:t>
      </w:r>
    </w:p>
    <w:p>
      <w:pPr>
        <w:sectPr>
          <w:type w:val="continuous"/>
          <w:pgSz w:w="11910" w:h="16830"/>
          <w:pgMar w:top="1430" w:right="1366" w:bottom="1701" w:left="1465" w:header="0" w:footer="1415" w:gutter="0"/>
          <w:cols w:equalWidth="0" w:num="2">
            <w:col w:w="6975" w:space="100"/>
            <w:col w:w="2005"/>
          </w:cols>
        </w:sectPr>
      </w:pPr>
    </w:p>
    <w:p>
      <w:pPr>
        <w:spacing w:line="34" w:lineRule="exact"/>
      </w:pPr>
    </w:p>
    <w:tbl>
      <w:tblPr>
        <w:tblStyle w:val="5"/>
        <w:tblW w:w="89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3"/>
        <w:gridCol w:w="2087"/>
        <w:gridCol w:w="2267"/>
        <w:gridCol w:w="2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033" w:type="dxa"/>
            <w:vAlign w:val="top"/>
          </w:tcPr>
          <w:p>
            <w:pPr>
              <w:spacing w:before="165" w:line="220" w:lineRule="auto"/>
              <w:ind w:left="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项目名称</w:t>
            </w:r>
          </w:p>
        </w:tc>
        <w:tc>
          <w:tcPr>
            <w:tcW w:w="693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33" w:type="dxa"/>
            <w:vAlign w:val="top"/>
          </w:tcPr>
          <w:p>
            <w:pPr>
              <w:spacing w:before="160" w:line="220" w:lineRule="auto"/>
              <w:ind w:left="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项目实施时间</w:t>
            </w:r>
          </w:p>
        </w:tc>
        <w:tc>
          <w:tcPr>
            <w:tcW w:w="20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spacing w:before="160" w:line="219" w:lineRule="auto"/>
              <w:ind w:left="4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项目验收时间</w:t>
            </w:r>
          </w:p>
        </w:tc>
        <w:tc>
          <w:tcPr>
            <w:tcW w:w="25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033" w:type="dxa"/>
            <w:vAlign w:val="top"/>
          </w:tcPr>
          <w:p>
            <w:pPr>
              <w:spacing w:before="170" w:line="219" w:lineRule="auto"/>
              <w:ind w:left="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项目内容</w:t>
            </w:r>
          </w:p>
        </w:tc>
        <w:tc>
          <w:tcPr>
            <w:tcW w:w="693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33" w:type="dxa"/>
            <w:vAlign w:val="top"/>
          </w:tcPr>
          <w:p>
            <w:pPr>
              <w:spacing w:before="171" w:line="220" w:lineRule="auto"/>
              <w:ind w:left="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实施单位</w:t>
            </w:r>
          </w:p>
        </w:tc>
        <w:tc>
          <w:tcPr>
            <w:tcW w:w="693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033" w:type="dxa"/>
            <w:vAlign w:val="top"/>
          </w:tcPr>
          <w:p>
            <w:pPr>
              <w:spacing w:before="171" w:line="220" w:lineRule="auto"/>
              <w:ind w:left="4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项目总投资</w:t>
            </w:r>
          </w:p>
        </w:tc>
        <w:tc>
          <w:tcPr>
            <w:tcW w:w="693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33" w:type="dxa"/>
            <w:vAlign w:val="top"/>
          </w:tcPr>
          <w:p>
            <w:pPr>
              <w:spacing w:before="162" w:line="220" w:lineRule="auto"/>
              <w:ind w:left="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项目情况</w:t>
            </w:r>
          </w:p>
        </w:tc>
        <w:tc>
          <w:tcPr>
            <w:tcW w:w="693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8969" w:type="dxa"/>
            <w:gridSpan w:val="4"/>
            <w:vAlign w:val="top"/>
          </w:tcPr>
          <w:p>
            <w:pPr>
              <w:spacing w:before="160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村委申报意见：</w:t>
            </w:r>
          </w:p>
          <w:p>
            <w:pPr>
              <w:spacing w:before="305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村委负责人签字：</w:t>
            </w:r>
          </w:p>
          <w:p>
            <w:pPr>
              <w:spacing w:before="135" w:line="219" w:lineRule="auto"/>
              <w:ind w:left="69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(盖章)</w:t>
            </w:r>
          </w:p>
          <w:p>
            <w:pPr>
              <w:spacing w:before="35" w:line="213" w:lineRule="auto"/>
              <w:ind w:left="6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8969" w:type="dxa"/>
            <w:gridSpan w:val="4"/>
            <w:vAlign w:val="top"/>
          </w:tcPr>
          <w:p>
            <w:pPr>
              <w:spacing w:before="164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乡镇验收意见：</w:t>
            </w:r>
          </w:p>
          <w:p>
            <w:pPr>
              <w:spacing w:before="295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乡镇负责人签字：</w:t>
            </w:r>
          </w:p>
          <w:p>
            <w:pPr>
              <w:spacing w:before="183" w:line="219" w:lineRule="auto"/>
              <w:ind w:left="69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(盖章)</w:t>
            </w:r>
          </w:p>
          <w:p>
            <w:pPr>
              <w:spacing w:before="96" w:line="219" w:lineRule="auto"/>
              <w:ind w:left="6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</w:trPr>
        <w:tc>
          <w:tcPr>
            <w:tcW w:w="8969" w:type="dxa"/>
            <w:gridSpan w:val="4"/>
            <w:vAlign w:val="top"/>
          </w:tcPr>
          <w:p>
            <w:pPr>
              <w:spacing w:before="94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乡村振兴局比对情况：经与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日国办系统数据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比对，本批申报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户</w:t>
            </w:r>
          </w:p>
          <w:p>
            <w:pPr>
              <w:spacing w:before="56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为一般脱贫户、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户为未消除风险的监测帮扶对象。</w:t>
            </w: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审核人员签字：</w:t>
            </w:r>
          </w:p>
          <w:p>
            <w:pPr>
              <w:spacing w:before="43" w:line="219" w:lineRule="auto"/>
              <w:ind w:left="64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(盖章)</w:t>
            </w:r>
          </w:p>
          <w:p>
            <w:pPr>
              <w:spacing w:before="7" w:line="219" w:lineRule="auto"/>
              <w:ind w:left="58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</w:trPr>
        <w:tc>
          <w:tcPr>
            <w:tcW w:w="8969" w:type="dxa"/>
            <w:gridSpan w:val="4"/>
            <w:vAlign w:val="top"/>
          </w:tcPr>
          <w:p>
            <w:pPr>
              <w:spacing w:before="197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县主管部门复核意见：</w:t>
            </w:r>
          </w:p>
          <w:p>
            <w:pPr>
              <w:spacing w:before="295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县主管部门负责人签字：</w:t>
            </w:r>
          </w:p>
          <w:p>
            <w:pPr>
              <w:spacing w:before="163" w:line="219" w:lineRule="auto"/>
              <w:ind w:left="69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(盖章)</w:t>
            </w:r>
          </w:p>
          <w:p>
            <w:pPr>
              <w:spacing w:before="36" w:line="212" w:lineRule="auto"/>
              <w:ind w:left="64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spacing w:before="84" w:line="215" w:lineRule="auto"/>
        <w:ind w:left="94" w:hanging="30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z w:val="25"/>
          <w:szCs w:val="25"/>
        </w:rPr>
        <w:t>注：此表应按照分村分批次分项目填写；县主管部门、乡镇(开发区)、村各存档一</w:t>
      </w:r>
      <w:r>
        <w:rPr>
          <w:rFonts w:ascii="宋体" w:hAnsi="宋体" w:eastAsia="宋体" w:cs="宋体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</w:rPr>
        <w:t>份；后附2023年特色种养加奖补花名册</w:t>
      </w:r>
    </w:p>
    <w:p>
      <w:pPr>
        <w:sectPr>
          <w:type w:val="continuous"/>
          <w:pgSz w:w="11910" w:h="16830"/>
          <w:pgMar w:top="1430" w:right="1366" w:bottom="1701" w:left="1465" w:header="0" w:footer="1415" w:gutter="0"/>
          <w:cols w:equalWidth="0" w:num="1">
            <w:col w:w="9079"/>
          </w:cols>
        </w:sectPr>
      </w:pPr>
    </w:p>
    <w:p>
      <w:pPr>
        <w:spacing w:line="365" w:lineRule="auto"/>
        <w:rPr>
          <w:rFonts w:ascii="Arial"/>
          <w:sz w:val="21"/>
        </w:rPr>
      </w:pPr>
    </w:p>
    <w:p>
      <w:pPr>
        <w:spacing w:before="114" w:line="224" w:lineRule="auto"/>
        <w:ind w:left="68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3"/>
          <w:sz w:val="35"/>
          <w:szCs w:val="35"/>
        </w:rPr>
        <w:t>附件3:</w:t>
      </w:r>
    </w:p>
    <w:p>
      <w:pPr>
        <w:spacing w:before="83" w:line="219" w:lineRule="auto"/>
        <w:ind w:left="400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2"/>
          <w:sz w:val="44"/>
          <w:szCs w:val="44"/>
        </w:rPr>
        <w:t>2023年特色种养加到户奖补花名册</w:t>
      </w:r>
    </w:p>
    <w:p>
      <w:pPr>
        <w:spacing w:before="177" w:line="227" w:lineRule="auto"/>
        <w:ind w:left="999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4"/>
          <w:sz w:val="27"/>
          <w:szCs w:val="27"/>
        </w:rPr>
        <w:t>日</w:t>
      </w:r>
      <w:r>
        <w:rPr>
          <w:rFonts w:ascii="宋体" w:hAnsi="宋体" w:eastAsia="宋体" w:cs="宋体"/>
          <w:spacing w:val="1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4"/>
          <w:sz w:val="27"/>
          <w:szCs w:val="27"/>
        </w:rPr>
        <w:t>期</w:t>
      </w:r>
      <w:r>
        <w:rPr>
          <w:rFonts w:ascii="宋体" w:hAnsi="宋体" w:eastAsia="宋体" w:cs="宋体"/>
          <w:spacing w:val="2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4"/>
          <w:sz w:val="27"/>
          <w:szCs w:val="27"/>
        </w:rPr>
        <w:t>：</w:t>
      </w:r>
      <w:r>
        <w:rPr>
          <w:rFonts w:ascii="宋体" w:hAnsi="宋体" w:eastAsia="宋体" w:cs="宋体"/>
          <w:spacing w:val="11"/>
          <w:sz w:val="27"/>
          <w:szCs w:val="27"/>
        </w:rPr>
        <w:t xml:space="preserve">           </w:t>
      </w:r>
      <w:r>
        <w:rPr>
          <w:rFonts w:ascii="宋体" w:hAnsi="宋体" w:eastAsia="宋体" w:cs="宋体"/>
          <w:spacing w:val="-14"/>
          <w:sz w:val="27"/>
          <w:szCs w:val="27"/>
        </w:rPr>
        <w:t>单位：元</w:t>
      </w:r>
    </w:p>
    <w:p>
      <w:pPr>
        <w:spacing w:line="118" w:lineRule="auto"/>
        <w:rPr>
          <w:rFonts w:ascii="Arial"/>
          <w:sz w:val="2"/>
        </w:rPr>
      </w:pPr>
    </w:p>
    <w:tbl>
      <w:tblPr>
        <w:tblStyle w:val="5"/>
        <w:tblW w:w="146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390"/>
        <w:gridCol w:w="400"/>
        <w:gridCol w:w="390"/>
        <w:gridCol w:w="700"/>
        <w:gridCol w:w="979"/>
        <w:gridCol w:w="989"/>
        <w:gridCol w:w="699"/>
        <w:gridCol w:w="989"/>
        <w:gridCol w:w="420"/>
        <w:gridCol w:w="419"/>
        <w:gridCol w:w="420"/>
        <w:gridCol w:w="420"/>
        <w:gridCol w:w="419"/>
        <w:gridCol w:w="430"/>
        <w:gridCol w:w="420"/>
        <w:gridCol w:w="430"/>
        <w:gridCol w:w="559"/>
        <w:gridCol w:w="410"/>
        <w:gridCol w:w="430"/>
        <w:gridCol w:w="420"/>
        <w:gridCol w:w="559"/>
        <w:gridCol w:w="559"/>
        <w:gridCol w:w="560"/>
        <w:gridCol w:w="639"/>
        <w:gridCol w:w="629"/>
        <w:gridCol w:w="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90" w:line="217" w:lineRule="auto"/>
              <w:ind w:left="10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序号</w:t>
            </w:r>
          </w:p>
        </w:tc>
        <w:tc>
          <w:tcPr>
            <w:tcW w:w="39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90" w:line="216" w:lineRule="auto"/>
              <w:ind w:left="10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乡镇</w:t>
            </w:r>
          </w:p>
        </w:tc>
        <w:tc>
          <w:tcPr>
            <w:tcW w:w="40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90" w:line="215" w:lineRule="auto"/>
              <w:ind w:left="8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行政村</w:t>
            </w:r>
          </w:p>
        </w:tc>
        <w:tc>
          <w:tcPr>
            <w:tcW w:w="39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79" w:line="217" w:lineRule="auto"/>
              <w:ind w:left="10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组别</w:t>
            </w: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1" w:line="239" w:lineRule="auto"/>
              <w:ind w:left="109" w:righ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户主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979" w:type="dxa"/>
            <w:vMerge w:val="restart"/>
            <w:tcBorders>
              <w:bottom w:val="nil"/>
            </w:tcBorders>
            <w:vAlign w:val="top"/>
          </w:tcPr>
          <w:p>
            <w:pPr>
              <w:spacing w:before="34" w:line="220" w:lineRule="auto"/>
              <w:ind w:left="1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奖补对</w:t>
            </w:r>
          </w:p>
          <w:p>
            <w:pPr>
              <w:spacing w:before="68" w:line="279" w:lineRule="auto"/>
              <w:ind w:left="40" w:firstLine="103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象户类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别(一般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脱贫户、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4"/>
                <w:sz w:val="20"/>
                <w:szCs w:val="20"/>
              </w:rPr>
              <w:t>未消除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46"/>
                <w:sz w:val="20"/>
                <w:szCs w:val="20"/>
              </w:rPr>
              <w:t>风险的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46"/>
                <w:sz w:val="20"/>
                <w:szCs w:val="20"/>
              </w:rPr>
              <w:t>监测帮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扶对象)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身份证</w:t>
            </w:r>
          </w:p>
          <w:p>
            <w:pPr>
              <w:spacing w:before="50" w:line="221" w:lineRule="auto"/>
              <w:ind w:left="2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号码</w:t>
            </w:r>
          </w:p>
        </w:tc>
        <w:tc>
          <w:tcPr>
            <w:tcW w:w="699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2"/>
              <w:ind w:left="121" w:righ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电话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号码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71" w:line="228" w:lineRule="auto"/>
              <w:ind w:left="371" w:right="157" w:hanging="2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一卡通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6875" w:type="dxa"/>
            <w:gridSpan w:val="15"/>
            <w:vAlign w:val="top"/>
          </w:tcPr>
          <w:p>
            <w:pPr>
              <w:spacing w:before="114" w:line="219" w:lineRule="auto"/>
              <w:ind w:left="16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发展特色种养加产业经营品种及规模</w:t>
            </w:r>
          </w:p>
        </w:tc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1" w:line="256" w:lineRule="auto"/>
              <w:ind w:left="108" w:right="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经营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总收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入</w:t>
            </w:r>
          </w:p>
          <w:p>
            <w:pPr>
              <w:spacing w:before="13" w:line="220" w:lineRule="auto"/>
              <w:ind w:left="1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(元)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验收</w:t>
            </w:r>
          </w:p>
          <w:p>
            <w:pPr>
              <w:spacing w:before="39" w:line="220" w:lineRule="auto"/>
              <w:ind w:left="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应奖</w:t>
            </w:r>
          </w:p>
          <w:p>
            <w:pPr>
              <w:spacing w:before="57" w:line="220" w:lineRule="auto"/>
              <w:ind w:left="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补金</w:t>
            </w:r>
          </w:p>
          <w:p>
            <w:pPr>
              <w:spacing w:before="47" w:line="219" w:lineRule="auto"/>
              <w:ind w:left="1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额</w:t>
            </w:r>
          </w:p>
          <w:p>
            <w:pPr>
              <w:spacing w:before="59" w:line="220" w:lineRule="auto"/>
              <w:ind w:left="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(元)</w:t>
            </w:r>
          </w:p>
        </w:tc>
        <w:tc>
          <w:tcPr>
            <w:tcW w:w="55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4" w:line="217" w:lineRule="auto"/>
              <w:ind w:left="10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3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gridSpan w:val="3"/>
            <w:vAlign w:val="top"/>
          </w:tcPr>
          <w:p>
            <w:pPr>
              <w:spacing w:before="108" w:line="219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农业农村局</w:t>
            </w:r>
          </w:p>
        </w:tc>
        <w:tc>
          <w:tcPr>
            <w:tcW w:w="1269" w:type="dxa"/>
            <w:gridSpan w:val="3"/>
            <w:vAlign w:val="top"/>
          </w:tcPr>
          <w:p>
            <w:pPr>
              <w:spacing w:before="110" w:line="219" w:lineRule="auto"/>
              <w:ind w:left="1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畜牧中心</w:t>
            </w:r>
          </w:p>
        </w:tc>
        <w:tc>
          <w:tcPr>
            <w:tcW w:w="1409" w:type="dxa"/>
            <w:gridSpan w:val="3"/>
            <w:vAlign w:val="top"/>
          </w:tcPr>
          <w:p>
            <w:pPr>
              <w:spacing w:before="110" w:line="219" w:lineRule="auto"/>
              <w:ind w:left="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林业发展中心</w:t>
            </w:r>
          </w:p>
        </w:tc>
        <w:tc>
          <w:tcPr>
            <w:tcW w:w="1260" w:type="dxa"/>
            <w:gridSpan w:val="3"/>
            <w:vAlign w:val="top"/>
          </w:tcPr>
          <w:p>
            <w:pPr>
              <w:spacing w:before="110" w:line="219" w:lineRule="auto"/>
              <w:ind w:left="1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水产中心</w:t>
            </w:r>
          </w:p>
        </w:tc>
        <w:tc>
          <w:tcPr>
            <w:tcW w:w="1678" w:type="dxa"/>
            <w:gridSpan w:val="3"/>
            <w:vAlign w:val="top"/>
          </w:tcPr>
          <w:p>
            <w:pPr>
              <w:spacing w:before="110" w:line="219" w:lineRule="auto"/>
              <w:ind w:left="5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经信局</w:t>
            </w:r>
          </w:p>
        </w:tc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39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extDirection w:val="tbRlV"/>
            <w:vAlign w:val="top"/>
          </w:tcPr>
          <w:p>
            <w:pPr>
              <w:spacing w:before="95" w:line="217" w:lineRule="auto"/>
              <w:ind w:left="5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品种</w:t>
            </w:r>
          </w:p>
        </w:tc>
        <w:tc>
          <w:tcPr>
            <w:tcW w:w="419" w:type="dxa"/>
            <w:textDirection w:val="tbRlV"/>
            <w:vAlign w:val="top"/>
          </w:tcPr>
          <w:p>
            <w:pPr>
              <w:spacing w:before="95" w:line="216" w:lineRule="auto"/>
              <w:ind w:left="2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规模、单位</w:t>
            </w:r>
          </w:p>
        </w:tc>
        <w:tc>
          <w:tcPr>
            <w:tcW w:w="420" w:type="dxa"/>
            <w:textDirection w:val="tbRlV"/>
            <w:vAlign w:val="top"/>
          </w:tcPr>
          <w:p>
            <w:pPr>
              <w:spacing w:before="95" w:line="216" w:lineRule="auto"/>
              <w:ind w:left="3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奖补金额</w:t>
            </w:r>
          </w:p>
        </w:tc>
        <w:tc>
          <w:tcPr>
            <w:tcW w:w="420" w:type="dxa"/>
            <w:textDirection w:val="tbRlV"/>
            <w:vAlign w:val="top"/>
          </w:tcPr>
          <w:p>
            <w:pPr>
              <w:spacing w:before="94" w:line="217" w:lineRule="auto"/>
              <w:ind w:left="5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品种</w:t>
            </w:r>
          </w:p>
        </w:tc>
        <w:tc>
          <w:tcPr>
            <w:tcW w:w="419" w:type="dxa"/>
            <w:textDirection w:val="tbRlV"/>
            <w:vAlign w:val="top"/>
          </w:tcPr>
          <w:p>
            <w:pPr>
              <w:spacing w:before="74" w:line="216" w:lineRule="auto"/>
              <w:ind w:left="2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规模、单位</w:t>
            </w:r>
          </w:p>
        </w:tc>
        <w:tc>
          <w:tcPr>
            <w:tcW w:w="430" w:type="dxa"/>
            <w:textDirection w:val="tbRlV"/>
            <w:vAlign w:val="top"/>
          </w:tcPr>
          <w:p>
            <w:pPr>
              <w:spacing w:before="104" w:line="216" w:lineRule="auto"/>
              <w:ind w:left="3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奖补金额</w:t>
            </w:r>
          </w:p>
        </w:tc>
        <w:tc>
          <w:tcPr>
            <w:tcW w:w="420" w:type="dxa"/>
            <w:textDirection w:val="tbRlV"/>
            <w:vAlign w:val="top"/>
          </w:tcPr>
          <w:p>
            <w:pPr>
              <w:spacing w:before="103" w:line="217" w:lineRule="auto"/>
              <w:ind w:left="5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品种</w:t>
            </w:r>
          </w:p>
        </w:tc>
        <w:tc>
          <w:tcPr>
            <w:tcW w:w="430" w:type="dxa"/>
            <w:textDirection w:val="tbRlV"/>
            <w:vAlign w:val="top"/>
          </w:tcPr>
          <w:p>
            <w:pPr>
              <w:spacing w:before="104" w:line="216" w:lineRule="auto"/>
              <w:ind w:left="2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规模、单位</w:t>
            </w:r>
          </w:p>
        </w:tc>
        <w:tc>
          <w:tcPr>
            <w:tcW w:w="559" w:type="dxa"/>
            <w:textDirection w:val="tbRlV"/>
            <w:vAlign w:val="top"/>
          </w:tcPr>
          <w:p>
            <w:pPr>
              <w:spacing w:before="163" w:line="216" w:lineRule="auto"/>
              <w:ind w:left="3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奖补金额</w:t>
            </w:r>
          </w:p>
        </w:tc>
        <w:tc>
          <w:tcPr>
            <w:tcW w:w="410" w:type="dxa"/>
            <w:textDirection w:val="tbRlV"/>
            <w:vAlign w:val="top"/>
          </w:tcPr>
          <w:p>
            <w:pPr>
              <w:spacing w:before="92" w:line="217" w:lineRule="auto"/>
              <w:ind w:left="5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品种</w:t>
            </w:r>
          </w:p>
        </w:tc>
        <w:tc>
          <w:tcPr>
            <w:tcW w:w="430" w:type="dxa"/>
            <w:textDirection w:val="tbRlV"/>
            <w:vAlign w:val="top"/>
          </w:tcPr>
          <w:p>
            <w:pPr>
              <w:spacing w:before="103" w:line="216" w:lineRule="auto"/>
              <w:ind w:left="2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规模、单位</w:t>
            </w:r>
          </w:p>
        </w:tc>
        <w:tc>
          <w:tcPr>
            <w:tcW w:w="420" w:type="dxa"/>
            <w:textDirection w:val="tbRlV"/>
            <w:vAlign w:val="top"/>
          </w:tcPr>
          <w:p>
            <w:pPr>
              <w:spacing w:before="93" w:line="216" w:lineRule="auto"/>
              <w:ind w:left="3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奖补金额</w:t>
            </w:r>
          </w:p>
        </w:tc>
        <w:tc>
          <w:tcPr>
            <w:tcW w:w="559" w:type="dxa"/>
            <w:textDirection w:val="tbRlV"/>
            <w:vAlign w:val="top"/>
          </w:tcPr>
          <w:p>
            <w:pPr>
              <w:spacing w:before="161" w:line="217" w:lineRule="auto"/>
              <w:ind w:left="5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品种</w:t>
            </w:r>
          </w:p>
        </w:tc>
        <w:tc>
          <w:tcPr>
            <w:tcW w:w="559" w:type="dxa"/>
            <w:vAlign w:val="top"/>
          </w:tcPr>
          <w:p>
            <w:pPr>
              <w:spacing w:before="204" w:line="221" w:lineRule="auto"/>
              <w:ind w:left="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规</w:t>
            </w:r>
          </w:p>
          <w:p>
            <w:pPr>
              <w:spacing w:before="42" w:line="276" w:lineRule="auto"/>
              <w:ind w:left="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模</w:t>
            </w:r>
            <w:r>
              <w:rPr>
                <w:rFonts w:ascii="宋体" w:hAnsi="宋体" w:eastAsia="宋体" w:cs="宋体"/>
                <w:spacing w:val="35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单</w:t>
            </w:r>
          </w:p>
          <w:p>
            <w:pPr>
              <w:spacing w:before="54" w:line="221" w:lineRule="auto"/>
              <w:ind w:left="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位</w:t>
            </w:r>
          </w:p>
        </w:tc>
        <w:tc>
          <w:tcPr>
            <w:tcW w:w="560" w:type="dxa"/>
            <w:textDirection w:val="tbRlV"/>
            <w:vAlign w:val="top"/>
          </w:tcPr>
          <w:p>
            <w:pPr>
              <w:spacing w:before="161" w:line="216" w:lineRule="auto"/>
              <w:ind w:left="3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奖补金额</w:t>
            </w:r>
          </w:p>
        </w:tc>
        <w:tc>
          <w:tcPr>
            <w:tcW w:w="6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185" w:type="dxa"/>
            <w:gridSpan w:val="3"/>
            <w:vAlign w:val="top"/>
          </w:tcPr>
          <w:p>
            <w:pPr>
              <w:spacing w:before="160" w:line="221" w:lineRule="auto"/>
              <w:ind w:left="3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合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计</w:t>
            </w: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63" w:line="227" w:lineRule="auto"/>
        <w:ind w:left="65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6"/>
          <w:position w:val="1"/>
          <w:sz w:val="21"/>
          <w:szCs w:val="21"/>
        </w:rPr>
        <w:t>村级负责人签字(盖章):</w:t>
      </w:r>
      <w:r>
        <w:rPr>
          <w:rFonts w:ascii="宋体" w:hAnsi="宋体" w:eastAsia="宋体" w:cs="宋体"/>
          <w:spacing w:val="3"/>
          <w:position w:val="1"/>
          <w:sz w:val="21"/>
          <w:szCs w:val="21"/>
        </w:rPr>
        <w:t xml:space="preserve">            </w:t>
      </w:r>
      <w:r>
        <w:rPr>
          <w:rFonts w:ascii="宋体" w:hAnsi="宋体" w:eastAsia="宋体" w:cs="宋体"/>
          <w:spacing w:val="6"/>
          <w:sz w:val="21"/>
          <w:szCs w:val="21"/>
        </w:rPr>
        <w:t>乡镇负责人签字(盖章):</w:t>
      </w:r>
      <w:r>
        <w:rPr>
          <w:rFonts w:ascii="宋体" w:hAnsi="宋体" w:eastAsia="宋体" w:cs="宋体"/>
          <w:sz w:val="21"/>
          <w:szCs w:val="21"/>
        </w:rPr>
        <w:t xml:space="preserve">           </w:t>
      </w:r>
      <w:r>
        <w:rPr>
          <w:rFonts w:ascii="宋体" w:hAnsi="宋体" w:eastAsia="宋体" w:cs="宋体"/>
          <w:spacing w:val="6"/>
          <w:sz w:val="21"/>
          <w:szCs w:val="21"/>
        </w:rPr>
        <w:t>乡村振兴局签字(盖章):</w:t>
      </w:r>
      <w:r>
        <w:rPr>
          <w:rFonts w:ascii="宋体" w:hAnsi="宋体" w:eastAsia="宋体" w:cs="宋体"/>
          <w:sz w:val="21"/>
          <w:szCs w:val="21"/>
        </w:rPr>
        <w:t xml:space="preserve">           </w:t>
      </w:r>
      <w:r>
        <w:rPr>
          <w:rFonts w:ascii="宋体" w:hAnsi="宋体" w:eastAsia="宋体" w:cs="宋体"/>
          <w:spacing w:val="6"/>
          <w:position w:val="-2"/>
          <w:sz w:val="21"/>
          <w:szCs w:val="21"/>
        </w:rPr>
        <w:t>县级</w:t>
      </w:r>
      <w:r>
        <w:rPr>
          <w:rFonts w:ascii="宋体" w:hAnsi="宋体" w:eastAsia="宋体" w:cs="宋体"/>
          <w:spacing w:val="5"/>
          <w:position w:val="-2"/>
          <w:sz w:val="21"/>
          <w:szCs w:val="21"/>
        </w:rPr>
        <w:t>主管部门意见(盖章)</w:t>
      </w:r>
    </w:p>
    <w:sectPr>
      <w:footerReference r:id="rId12" w:type="default"/>
      <w:pgSz w:w="16830" w:h="11910"/>
      <w:pgMar w:top="1012" w:right="1004" w:bottom="1423" w:left="1185" w:header="0" w:footer="113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right="393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4"/>
        <w:sz w:val="28"/>
        <w:szCs w:val="28"/>
      </w:rPr>
      <w:t>—</w:t>
    </w:r>
    <w:r>
      <w:rPr>
        <w:rFonts w:ascii="仿宋" w:hAnsi="仿宋" w:eastAsia="仿宋" w:cs="仿宋"/>
        <w:spacing w:val="-108"/>
        <w:sz w:val="28"/>
        <w:szCs w:val="28"/>
      </w:rPr>
      <w:t xml:space="preserve"> </w:t>
    </w:r>
    <w:r>
      <w:rPr>
        <w:rFonts w:ascii="仿宋" w:hAnsi="仿宋" w:eastAsia="仿宋" w:cs="仿宋"/>
        <w:spacing w:val="-14"/>
        <w:sz w:val="28"/>
        <w:szCs w:val="28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14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299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407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682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M0YmE5NGQzYmZkZmFjOWYxYzUxYmE2ODlhNGY4MDMifQ=="/>
  </w:docVars>
  <w:rsids>
    <w:rsidRoot w:val="00000000"/>
    <w:rsid w:val="56927531"/>
    <w:rsid w:val="5D586F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2629</Words>
  <Characters>2772</Characters>
  <TotalTime>0</TotalTime>
  <ScaleCrop>false</ScaleCrop>
  <LinksUpToDate>false</LinksUpToDate>
  <CharactersWithSpaces>2961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2023-05-11T10:10:00Z</dcterms:created>
  <dc:creator>Kingsoft-PDF</dc:creator>
  <cp:lastModifiedBy>张锐</cp:lastModifiedBy>
  <dcterms:modified xsi:type="dcterms:W3CDTF">2023-06-15T03:10:15Z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2023-05-11T10:10:16Z</vt:filetime>
  </property>
  <property fmtid="{D5CDD505-2E9C-101B-9397-08002B2CF9AE}" pid="4" name="UsrData">
    <vt:lpwstr>645c4e760c8b29001540eab4</vt:lpwstr>
  </property>
  <property fmtid="{D5CDD505-2E9C-101B-9397-08002B2CF9AE}" pid="5" name="KSOProductBuildVer">
    <vt:lpwstr>2052-11.1.0.14309</vt:lpwstr>
  </property>
  <property fmtid="{D5CDD505-2E9C-101B-9397-08002B2CF9AE}" pid="6" name="ICV">
    <vt:lpwstr>187E050164B94B6BBEAE6228640FD415_13</vt:lpwstr>
  </property>
</Properties>
</file>