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ascii="微软雅黑" w:hAnsi="微软雅黑" w:eastAsia="微软雅黑" w:cs="微软雅黑"/>
          <w:i w:val="0"/>
          <w:iCs w:val="0"/>
          <w:caps w:val="0"/>
          <w:color w:val="333333"/>
          <w:spacing w:val="0"/>
          <w:sz w:val="21"/>
          <w:szCs w:val="21"/>
        </w:rPr>
      </w:pPr>
      <w:bookmarkStart w:id="0" w:name="_GoBack"/>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2022年潘集镇普法依法治理工作要点》的通知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各村、镇直各单位：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为了做好全镇普法依法治理工作，现将《2022年潘集镇普法依法治理工作要点》印发给你们，请结合实际，认真贯彻落实。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8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潘集镇党委政府办公室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2022年4月4日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2022年潘集镇普法依法治理工作要点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　　</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22</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年是</w:t>
      </w:r>
      <w:r>
        <w:rPr>
          <w:rFonts w:hint="eastAsia" w:ascii="仿宋_GB2312" w:hAnsi="微软雅黑" w:eastAsia="仿宋_GB2312" w:cs="仿宋_GB2312"/>
          <w:i w:val="0"/>
          <w:iCs w:val="0"/>
          <w:caps w:val="0"/>
          <w:color w:val="333333"/>
          <w:spacing w:val="0"/>
          <w:sz w:val="32"/>
          <w:szCs w:val="32"/>
          <w:bdr w:val="none" w:color="auto" w:sz="0" w:space="0"/>
          <w:shd w:val="clear" w:fill="FFFFFF"/>
        </w:rPr>
        <w:t>党的二十大召开</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之年，也是</w:t>
      </w:r>
      <w:r>
        <w:rPr>
          <w:rFonts w:hint="eastAsia" w:ascii="仿宋_GB2312" w:hAnsi="微软雅黑" w:eastAsia="仿宋_GB2312" w:cs="仿宋_GB2312"/>
          <w:i w:val="0"/>
          <w:iCs w:val="0"/>
          <w:caps w:val="0"/>
          <w:color w:val="333333"/>
          <w:spacing w:val="0"/>
          <w:sz w:val="32"/>
          <w:szCs w:val="32"/>
          <w:bdr w:val="none" w:color="auto" w:sz="0" w:space="0"/>
          <w:shd w:val="clear" w:fill="FFFFFF"/>
        </w:rPr>
        <w:t>实施</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八五</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普法</w:t>
      </w:r>
      <w:r>
        <w:rPr>
          <w:rFonts w:hint="eastAsia" w:ascii="仿宋_GB2312" w:hAnsi="微软雅黑" w:eastAsia="仿宋_GB2312" w:cs="仿宋_GB2312"/>
          <w:i w:val="0"/>
          <w:iCs w:val="0"/>
          <w:caps w:val="0"/>
          <w:color w:val="333333"/>
          <w:spacing w:val="0"/>
          <w:sz w:val="32"/>
          <w:szCs w:val="32"/>
          <w:bdr w:val="none" w:color="auto" w:sz="0" w:space="0"/>
          <w:shd w:val="clear" w:fill="FFFFFF"/>
        </w:rPr>
        <w:t>关键</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之年。</w:t>
      </w:r>
      <w:r>
        <w:rPr>
          <w:rFonts w:hint="eastAsia" w:ascii="仿宋_GB2312" w:hAnsi="微软雅黑" w:eastAsia="仿宋_GB2312" w:cs="仿宋_GB2312"/>
          <w:i w:val="0"/>
          <w:iCs w:val="0"/>
          <w:caps w:val="0"/>
          <w:color w:val="333333"/>
          <w:spacing w:val="0"/>
          <w:sz w:val="32"/>
          <w:szCs w:val="32"/>
          <w:bdr w:val="none" w:color="auto" w:sz="0" w:space="0"/>
          <w:shd w:val="clear" w:fill="FFFFFF"/>
        </w:rPr>
        <w:t>潘集镇</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普法依法治理工作总体思路是</w:t>
      </w:r>
      <w:r>
        <w:rPr>
          <w:rFonts w:hint="eastAsia" w:ascii="仿宋_GB2312" w:hAnsi="微软雅黑" w:eastAsia="仿宋_GB2312" w:cs="仿宋_GB2312"/>
          <w:i w:val="0"/>
          <w:iCs w:val="0"/>
          <w:caps w:val="0"/>
          <w:color w:val="333333"/>
          <w:spacing w:val="0"/>
          <w:sz w:val="32"/>
          <w:szCs w:val="32"/>
          <w:bdr w:val="none" w:color="auto" w:sz="0" w:space="0"/>
          <w:shd w:val="clear" w:fill="FFFFFF"/>
        </w:rPr>
        <w:t>坚持以习近平新时代中国特色社会主义思想为指导，深入学习贯彻习近平法治思想，全面贯彻党的十九大和十九届历次全会精神，把牢普法依法治理工作政治方向，树牢法治为民理念，切实找准工作切入点、着力点、突破点，深入实施“八五”普法规划，全面落实“谁执法谁普法”普法责任制，加大全民普法力度，深化普法依法治理，有力促进法治潘集、法治政府、法治社会建设，为美丽潘集建设提供坚实法治保障，以优异成绩迎接党的二十大胜利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以习近平法治思想为引领，把牢普法依法治理工作的政治方向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8"/>
        <w:jc w:val="both"/>
        <w:rPr>
          <w:rFonts w:hint="eastAsia" w:ascii="微软雅黑" w:hAnsi="微软雅黑" w:eastAsia="微软雅黑" w:cs="微软雅黑"/>
          <w:i w:val="0"/>
          <w:iCs w:val="0"/>
          <w:caps w:val="0"/>
          <w:color w:val="333333"/>
          <w:spacing w:val="0"/>
          <w:sz w:val="21"/>
          <w:szCs w:val="21"/>
        </w:rPr>
      </w:pPr>
      <w:r>
        <w:rPr>
          <w:rFonts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1.坚持以习近平法治思想引领全民普法工作。</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结合深入贯彻落实党的十九大和十九届六中全会精神，结合深入学习领会“两个确立”的决定性意义，坚持把笃学践行习近平法治思想作为普法依法治理工作的头等大事和首要任务，贯穿全民守法普法工作的全过程与各方面。深入学习宣传习近平法治思想的重大意义、丰富内涵、精神实质和实践要求</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，引导全社会坚定不移走中国特色社会主义法治道路。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8"/>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2.推动把习近平法治思想纳入党员教育体系、干部教育体系、国民教育体系和社会教育体系。</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把习近平法治思想</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列入</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各村、镇直各单位“</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八五</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普法规划，</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纳入党委理论学习中心组学习重要内容，列为学习的必修课程，年底实现</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100%</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全覆盖。</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举办习近</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平</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法治思想领导干部专题培训班。</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把习近平法治思想学习宣传纳入综合绩效考核等考核评价工作。全面推进习近平法治思想进教材、进课程、进头脑。加强《习近平法治思想学习纲要》《习近平法治思想学习问答》等读本的学习宣传工作。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3.持续掀起习近平法治思想的学习宣传热潮。</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发挥好各普法阵地的作用，推动习近平法治思想进企业、进农村、进机关、进校园、进网络，</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在面上拓展、向基层延伸、向群众贴</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近。</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通过评议言论、理论文章、学习读本、短视频等形式，</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积极</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运用各类融媒体手段和平台，</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丰富</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习近平法治思想</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学习宣传形式和内容</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二、以落实普法责任为切入点，全面落实“八五”普法和法治社会建设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　4.分解和认领重点工作任务。</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组织开展《法治社会建设指标体系（试行）》实践运用，研究制定《关于在全镇开展法治宣传教育的第八个五年规划（</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2021-2025</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年）》《潘集镇法治社会建设实施方案（</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2021-2025</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年）》重要举措任务分工，把任务分解到位、责任落实到位、压力传导到位，坚持任务项目化、项目清单化、清单具体化，统筹推动“八五”普法和法治社会建设重点任务落细落地落实。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5.推动形成普法工作闭环管理。</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充分发挥各法治宣传工作机构作用，全面落实普法责任制，逐步形成清单管理、跟踪提示、督促指导、评估反馈的闭环管理模式。完善普法责任清单制度，通过任务书、普法责任清单等细化普法内容和措施。</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强化普法重点</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任务</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和事项跟踪问效、督导落实。</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面向镇直单位，推行“谁执法谁普法”纳入法治建设督察考核工作。</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完善工作考核指标体系，</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日常调度与年度考核统筹结合，以“考得准”推动“落得实”“干得好”。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2"/>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6.建强用好普法工作队伍。</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用好我镇“八五”普法讲师团、民法典讲师团和普法志愿者队伍，用好培训和激励措施，增强队伍活力</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落实行政执法人员、律师等以案释法制度，健全以案普法长效机制，加强典型案例解读。加强实时普法，推动普法融入执法、司法和法律服务全过程。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23"/>
          <w:kern w:val="0"/>
          <w:sz w:val="24"/>
          <w:szCs w:val="24"/>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三、以服务中心大局为着力点，全力护航党的二十大胜利召开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7.开展“喜迎二十大·普法在行动”主题宣传活动。</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认真学习贯彻《中共中央关于党的百年奋斗重大成就和历史经验的决议》，围绕迎接党的二十大胜利召开，聚焦服务全镇发展改革大局，深入学习宣传与推动高质量发展、社会治理现代化等密切相关的法律法规。深化民法典宣传月、</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美好生活</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民法典相伴</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“疫情防控　法治同行”“学党章党规·做合格党员”等专项宣传活动。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8.牢牢把握以人民为中心的普法工作立场。</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围绕全省改进工作作风为民办实事为企优环境部署，深入践行以人民为中心的发展思想，突出工作重点，做到社会的难点、痛点、堵点在哪里，普法工作就跟进到哪里。组织开展“为企优环境　法治促发展”“创建文明城　送法进万家”“学党史　普法治　助力乡村振兴”等主题法治宣传。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9.开展纪念现行宪法公布实施四十周年系列宣传活动。</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持续深入开展</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尊崇宪法、学习宪法、遵守宪法、维护宪法、运用宪法</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宣传教育活动，</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推进宪法宣传教育制度化经常化阵地化。</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组织开展</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“12·4”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国家宪法日和</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宪法宣传周</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集中宣传活动。</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组织</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做好宪法主题</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法治文化作品</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征集和</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中小</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学生</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学宪法讲宪法</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　</w:t>
      </w:r>
      <w:r>
        <w:rPr>
          <w:rFonts w:hint="default" w:ascii="楷体_GB2312" w:hAnsi="微软雅黑" w:eastAsia="楷体_GB2312" w:cs="楷体_GB2312"/>
          <w:b/>
          <w:bCs/>
          <w:i w:val="0"/>
          <w:iCs w:val="0"/>
          <w:caps w:val="0"/>
          <w:color w:val="333333"/>
          <w:spacing w:val="0"/>
          <w:sz w:val="32"/>
          <w:szCs w:val="32"/>
          <w:bdr w:val="none" w:color="auto" w:sz="0" w:space="0"/>
          <w:shd w:val="clear" w:fill="FFFFFF"/>
        </w:rPr>
        <w:t>　10.深入开展“4·15”全民国家安全教育日法治宣传教育。</w:t>
      </w:r>
      <w:r>
        <w:rPr>
          <w:rFonts w:hint="eastAsia" w:ascii="仿宋_GB2312" w:hAnsi="微软雅黑" w:eastAsia="仿宋_GB2312" w:cs="仿宋_GB2312"/>
          <w:i w:val="0"/>
          <w:iCs w:val="0"/>
          <w:caps w:val="0"/>
          <w:color w:val="333333"/>
          <w:spacing w:val="0"/>
          <w:sz w:val="32"/>
          <w:szCs w:val="32"/>
          <w:bdr w:val="none" w:color="auto" w:sz="0" w:space="0"/>
          <w:shd w:val="clear" w:fill="FFFFFF"/>
        </w:rPr>
        <w:t>大力宣传总体国家安全观和国家安全法、反分裂国家法、国防法、反恐怖主义法、生物安全法、数据安全法、网络安全法等，营造全民共筑安全屏障的浓厚氛围，推动全社会增强国家安全意识和风险防控能力。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四、以重点人群普法宣传为突破点，营造全民守法普法氛围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sz w:val="32"/>
          <w:szCs w:val="32"/>
          <w:bdr w:val="none" w:color="auto" w:sz="0" w:space="0"/>
          <w:shd w:val="clear" w:fill="FFFFFF"/>
        </w:rPr>
        <w:t>　　11.扎实推进国家工作人员学法用法。</w:t>
      </w:r>
      <w:r>
        <w:rPr>
          <w:rFonts w:hint="eastAsia" w:ascii="仿宋_GB2312" w:hAnsi="Times New Roman" w:eastAsia="仿宋_GB2312" w:cs="仿宋_GB2312"/>
          <w:i w:val="0"/>
          <w:iCs w:val="0"/>
          <w:caps w:val="0"/>
          <w:color w:val="333333"/>
          <w:spacing w:val="0"/>
          <w:sz w:val="32"/>
          <w:szCs w:val="32"/>
          <w:bdr w:val="none" w:color="auto" w:sz="0" w:space="0"/>
          <w:shd w:val="clear" w:fill="FFFFFF"/>
        </w:rPr>
        <w:t>落实</w:t>
      </w:r>
      <w:r>
        <w:rPr>
          <w:rFonts w:hint="eastAsia" w:ascii="仿宋_GB2312" w:hAnsi="微软雅黑" w:eastAsia="仿宋_GB2312" w:cs="仿宋_GB2312"/>
          <w:i w:val="0"/>
          <w:iCs w:val="0"/>
          <w:caps w:val="0"/>
          <w:color w:val="333333"/>
          <w:spacing w:val="0"/>
          <w:sz w:val="32"/>
          <w:szCs w:val="32"/>
          <w:bdr w:val="none" w:color="auto" w:sz="0" w:space="0"/>
          <w:shd w:val="clear" w:fill="FFFFFF"/>
        </w:rPr>
        <w:t>级</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党委理论学习中心组学法制度</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持续开展</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机关法律学习月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活动</w:t>
      </w:r>
      <w:r>
        <w:rPr>
          <w:rFonts w:hint="eastAsia" w:ascii="仿宋_GB2312" w:hAnsi="Times New Roman" w:eastAsia="仿宋_GB2312" w:cs="仿宋_GB2312"/>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推动以考促学、以学促用</w:t>
      </w:r>
      <w:r>
        <w:rPr>
          <w:rFonts w:hint="eastAsia" w:ascii="仿宋_GB2312" w:hAnsi="Times New Roman" w:eastAsia="仿宋_GB2312" w:cs="仿宋_GB2312"/>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落实</w:t>
      </w:r>
      <w:r>
        <w:rPr>
          <w:rFonts w:hint="eastAsia" w:ascii="仿宋_GB2312" w:hAnsi="Times New Roman" w:eastAsia="仿宋_GB2312" w:cs="仿宋_GB2312"/>
          <w:i w:val="0"/>
          <w:iCs w:val="0"/>
          <w:caps w:val="0"/>
          <w:color w:val="333333"/>
          <w:spacing w:val="0"/>
          <w:sz w:val="32"/>
          <w:szCs w:val="32"/>
          <w:bdr w:val="none" w:color="auto" w:sz="0" w:space="0"/>
          <w:shd w:val="clear" w:fill="FFFFFF"/>
        </w:rPr>
        <w:t>领导干部学法清单</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任前法律考试</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年度述法</w:t>
      </w:r>
      <w:r>
        <w:rPr>
          <w:rFonts w:hint="eastAsia" w:ascii="仿宋_GB2312" w:hAnsi="微软雅黑" w:eastAsia="仿宋_GB2312" w:cs="仿宋_GB2312"/>
          <w:i w:val="0"/>
          <w:iCs w:val="0"/>
          <w:caps w:val="0"/>
          <w:color w:val="333333"/>
          <w:spacing w:val="0"/>
          <w:sz w:val="32"/>
          <w:szCs w:val="32"/>
          <w:bdr w:val="none" w:color="auto" w:sz="0" w:space="0"/>
          <w:shd w:val="clear" w:fill="FFFFFF"/>
        </w:rPr>
        <w:t>和</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国家工作人员宪法宣誓制度。推动国家工作人员旁听庭审活动常态化、制度化。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12.有效推动青少年法治教育。</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落实《青少年法治教育大纲》，突出青少年法治宣传教育的</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预防和保护</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作用。健全法治副校长制度，推动</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法治副校长</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工作规范化。</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加强青</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少年法治教育基地</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使用</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，组织开展</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宪法晨读、法治知识竞赛、法治文艺展演、模拟法庭、暑期法治实践等</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法治教育实践活动。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13.加强企业经营管理人员和职工的法治宣传教育。</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围绕营造法治化营商环境，实施</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法企同行</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“法治体检”“典亮企业　助力发展”等</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活动，开展</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企业</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经营相关</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法治宣传。深入开展依法管理、诚信经营法治宣传教育，引导企业树立法治意识</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依法生产经营</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五、以增强群众法治认同为出发点，加强社会主义法治文化建设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14.传承弘扬优秀法治文化。</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贯彻</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落实</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《关于加强社会主义法治文化建设的实施意见》</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及省市县工作举措</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推动全县法治文化传承创新发展。发挥革命老区红色资源优势，打造以红色法治文化为主题的法治宣传教育基地。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15.提升法治文化阵地建设。</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推动法治文化公园、广场、街道、长廊、书屋等宣传阵地建设</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镇</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、村法治</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文化</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阵地全覆盖的基础上，</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重点</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抓好阵地质量提升和</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日常</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作用发挥。</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积极申报创建第三批市级“法治文化示范点”。加强机关法治文化阵地建设。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16.广泛开展群众性法治文化活动。</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支持</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引导</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法治文化作品创作</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广泛开展法治文化基层行等群众性法治文化活动，推动法治文化深入人心。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六、以提升基层群众法治意识为落脚点，推进城乡基层依法治理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17.加强民主法治示范村（社区）建设。</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提升“民主法治示范村（社区）”创建质效，推动法治乡村建设和城乡社区依法治理。严格示范村（社区）动态管理，实行创建“亮牌”、撤销“摘牌”。积极申报创建第九批“全国民主法治示范村（社区）”。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18.加强乡村“法律明白人”和农村学法用法示范户培育</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着力构建培养机制规范、队伍结构合理、作用发挥明显的“法律明白人”工作体系。贯彻落实《乡村“法律明白人”培养工作规范（试行）》要求，深化乡村“法律明白人”“学法守法示范户”培养工程，组织开展示范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楷体_GB2312" w:hAnsi="微软雅黑" w:eastAsia="楷体_GB2312" w:cs="楷体_GB2312"/>
          <w:b/>
          <w:bCs/>
          <w:i w:val="0"/>
          <w:iCs w:val="0"/>
          <w:caps w:val="0"/>
          <w:color w:val="333333"/>
          <w:spacing w:val="0"/>
          <w:kern w:val="0"/>
          <w:sz w:val="32"/>
          <w:szCs w:val="32"/>
          <w:bdr w:val="none" w:color="auto" w:sz="0" w:space="0"/>
          <w:shd w:val="clear" w:fill="FFFFFF"/>
          <w:lang w:val="en-US" w:eastAsia="zh-CN" w:bidi="ar"/>
        </w:rPr>
        <w:t>19.加强城乡基层依法治理。</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贯彻落实中央、省市县关于法治乡村建设和社区治理的部署，加强部门协作，探索基层依法治理共建共享机制。开展好“三下乡”“普法板凳会”“法治戏曲进村（社区）”“法治大舞台”等基层普法活动。积极发挥村（社区）法律顾问和公共法律服务平台作用，引导基层干部群众依法参与社会治理。搭建群众说事、议事、调解的平台，统筹推进百姓评理说事点等建设，全力提升人民群众法治获得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附件：《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202</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霍邱县</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重点普法目录》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222222"/>
          <w:spacing w:val="0"/>
          <w:sz w:val="32"/>
          <w:szCs w:val="32"/>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t>2022年潘集镇重点普法目录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center"/>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222222"/>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222222"/>
          <w:spacing w:val="0"/>
          <w:sz w:val="32"/>
          <w:szCs w:val="32"/>
          <w:bdr w:val="none" w:color="auto" w:sz="0" w:space="0"/>
          <w:shd w:val="clear" w:fill="FFFFFF"/>
        </w:rPr>
        <w:t>一、党内法规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《关于新形势下党内政治生活的若干准则》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《中国共产党纪律处分条例》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《中国共产党问责条例》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《中国共产党政法工作条例》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《中国共产党农村工作条例》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《中国共产党党员教育管理工作条例》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《中国共产党重大事项请示报告条例》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《中国共产党党和国家机关基层组织工作条例》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《中国共产党统一战线工作条例》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《党委（党组）落实全面从严治党主体责任规定》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222222"/>
          <w:spacing w:val="0"/>
          <w:sz w:val="32"/>
          <w:szCs w:val="32"/>
          <w:bdr w:val="none" w:color="auto" w:sz="0" w:space="0"/>
          <w:shd w:val="clear" w:fill="FFFFFF"/>
        </w:rPr>
        <w:t>二、法律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《中华人民共和国民法典》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《中华人民共和国刑法》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《中华人民共和国监察法》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《中华人民共和国民事诉讼法》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《中华人民共和国刑事诉讼法》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《中华人民共和国行政诉讼法》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《中华人民共和国义务教育法》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《中华人民共和国妇女权益保障法》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222222"/>
          <w:spacing w:val="0"/>
          <w:sz w:val="32"/>
          <w:szCs w:val="32"/>
          <w:bdr w:val="none" w:color="auto" w:sz="0" w:space="0"/>
          <w:shd w:val="clear" w:fill="FFFFFF"/>
        </w:rPr>
        <w:t>《反分裂国家法》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《中华人民共和国国徽法》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《中华人民共和国国家安全法》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《中华人民共和国国防教育法》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《中华人民共和国保守国家秘密法》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《中华人民共和国密码法》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《中华人民共和国传染病防治法》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《中华人民共和国野生动物保护法》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《中华人民共和国疫苗管理法》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《中华人民共和国基本医疗卫生与健康促进法》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《中华人民共和国职业病防治法》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《中华人民共和国消防法》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《中华人民共和国固体废物污染环境防治法》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《中华人民共和国大气污染防治法》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《中华人民共和国食品安全法》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《中华人民共和国农产品质量安全法》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《中华人民共和国劳动合同法》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《中华人民共和国反家庭暴力法》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《中华人民共和国残疾人保障法》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《中华人民共和国网络安全法》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《中华人民共和国数据安全法》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《中华人民共和国行政复议法》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《中华人民共和国仲裁法》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《中华人民共和国统计法》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《中华人民共和国档案法》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《中华人民共和国土地管理法》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《中华人民共和国森林法》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《中华人民共和国渔业法》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《中华人民共和国公司法》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《中华人民共和国电子商务法》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《中华人民共和国中小企业促进法》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222222"/>
          <w:spacing w:val="0"/>
          <w:sz w:val="32"/>
          <w:szCs w:val="32"/>
          <w:bdr w:val="none" w:color="auto" w:sz="0" w:space="0"/>
          <w:shd w:val="clear" w:fill="FFFFFF"/>
        </w:rPr>
        <w:t>三、新出台(新修订)法律、法规、规章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《中华人民共和国行政处罚法》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《中华人民共和国反有组织犯罪法》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《中华人民共和国国防法》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《中华人民共和国生物安全法》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《中华人民共和国动物防疫法》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《中华人民共和国未成年人保护法》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《中华人民共和国预防未成年人犯罪法》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《中华人民共和国家庭教育促进法》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《中华人民共和国法律援助法》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《中华人民共和国乡村振兴促进法》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《中华人民共和国政府信息公开条例》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《保障农民工工资支付条例》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《防范和处置非法集资条例》</w:t>
      </w: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《生产安全事故应急条例》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《网络交易监督管理办法》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《优化营商环境条例》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《重大行政决策程序暂行条例》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《安徽省信访条例》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《安徽省食品安全条例》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《安徽省人口与计划生育条例》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《安徽省实施&lt;优化营商环境条例&gt;办法》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《安徽省重大行政决策程序规定》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《安徽省宗教事务条例》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《六安市物业管理条例》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《六安市饮用水水源环境保护条例》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《六安市燃放烟花爆竹管理条例》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《六安市文明行为促进条例》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《六安市电梯安全监督管理暂行办法》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《六安市生活垃圾分类管理办法》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MDA0YTY1N2MxZWNlZTNjMTllYjRjNDZmYjJhY2QifQ=="/>
  </w:docVars>
  <w:rsids>
    <w:rsidRoot w:val="22B02C16"/>
    <w:rsid w:val="22B0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4400</Words>
  <Characters>4475</Characters>
  <Lines>0</Lines>
  <Paragraphs>0</Paragraphs>
  <TotalTime>0</TotalTime>
  <ScaleCrop>false</ScaleCrop>
  <LinksUpToDate>false</LinksUpToDate>
  <CharactersWithSpaces>4558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2022-12-17T01:07:00Z</dcterms:created>
  <dc:creator>潘集镇收文员</dc:creator>
  <cp:lastModifiedBy>潘集镇收文员</cp:lastModifiedBy>
  <dcterms:modified xsi:type="dcterms:W3CDTF">2022-12-17T01:08:20Z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4DE962147238424E9D8DAAB8F1D296B0</vt:lpwstr>
  </property>
</Properties>
</file>