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color w:val="000000"/>
          <w:sz w:val="32"/>
          <w:szCs w:val="32"/>
        </w:rPr>
      </w:pPr>
      <w:bookmarkStart w:id="0" w:name="_GoBack"/>
      <w:bookmarkEnd w:id="0"/>
    </w:p>
    <w:p>
      <w:pPr>
        <w:jc w:val="center"/>
        <w:rPr>
          <w:rFonts w:hint="eastAsia" w:ascii="仿宋" w:hAnsi="仿宋" w:eastAsia="仿宋" w:cs="仿宋"/>
          <w:color w:val="000000"/>
          <w:sz w:val="32"/>
          <w:szCs w:val="32"/>
        </w:rPr>
      </w:pPr>
    </w:p>
    <w:p>
      <w:pPr>
        <w:jc w:val="center"/>
        <w:rPr>
          <w:rFonts w:hint="eastAsia" w:ascii="仿宋" w:hAnsi="仿宋" w:eastAsia="仿宋" w:cs="仿宋"/>
          <w:color w:val="000000"/>
          <w:sz w:val="32"/>
          <w:szCs w:val="32"/>
        </w:rPr>
      </w:pPr>
    </w:p>
    <w:p>
      <w:pPr>
        <w:jc w:val="center"/>
        <w:rPr>
          <w:rFonts w:hint="eastAsia" w:ascii="仿宋" w:hAnsi="仿宋" w:eastAsia="仿宋" w:cs="仿宋"/>
          <w:color w:val="000000"/>
          <w:sz w:val="32"/>
          <w:szCs w:val="32"/>
        </w:rPr>
      </w:pPr>
    </w:p>
    <w:p>
      <w:pPr>
        <w:jc w:val="center"/>
        <w:rPr>
          <w:rFonts w:hint="eastAsia" w:ascii="仿宋" w:hAnsi="仿宋" w:eastAsia="仿宋" w:cs="仿宋"/>
          <w:color w:val="000000"/>
          <w:sz w:val="32"/>
          <w:szCs w:val="32"/>
        </w:rPr>
      </w:pPr>
    </w:p>
    <w:p>
      <w:pPr>
        <w:jc w:val="center"/>
        <w:rPr>
          <w:rFonts w:hint="eastAsia" w:ascii="仿宋" w:hAnsi="仿宋" w:eastAsia="仿宋" w:cs="仿宋"/>
          <w:color w:val="000000"/>
          <w:sz w:val="32"/>
          <w:szCs w:val="32"/>
        </w:rPr>
      </w:pPr>
    </w:p>
    <w:p>
      <w:pPr>
        <w:jc w:val="center"/>
        <w:rPr>
          <w:rFonts w:hint="eastAsia" w:ascii="仿宋" w:hAnsi="仿宋" w:eastAsia="仿宋" w:cs="仿宋"/>
          <w:color w:val="000000"/>
          <w:sz w:val="32"/>
          <w:szCs w:val="32"/>
          <w:lang w:val="en-US" w:eastAsia="zh-CN"/>
        </w:rPr>
      </w:pPr>
    </w:p>
    <w:p>
      <w:pPr>
        <w:jc w:val="center"/>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霍</w:t>
      </w:r>
      <w:r>
        <w:rPr>
          <w:rFonts w:hint="eastAsia" w:ascii="仿宋" w:hAnsi="仿宋" w:eastAsia="仿宋" w:cs="仿宋"/>
          <w:color w:val="000000"/>
          <w:sz w:val="32"/>
          <w:szCs w:val="32"/>
        </w:rPr>
        <w:t>民务</w:t>
      </w:r>
      <w:r>
        <w:rPr>
          <w:rFonts w:hint="eastAsia" w:ascii="仿宋" w:hAnsi="仿宋" w:eastAsia="仿宋" w:cs="仿宋"/>
          <w:color w:val="000000"/>
          <w:sz w:val="32"/>
          <w:szCs w:val="32"/>
          <w:lang w:val="en-US" w:eastAsia="zh-CN"/>
        </w:rPr>
        <w:t>字</w:t>
      </w:r>
      <w:r>
        <w:rPr>
          <w:rFonts w:hint="eastAsia" w:ascii="仿宋" w:hAnsi="仿宋" w:eastAsia="仿宋" w:cs="仿宋"/>
          <w:color w:val="000000"/>
          <w:sz w:val="32"/>
          <w:szCs w:val="32"/>
        </w:rPr>
        <w:t>﹝20</w:t>
      </w:r>
      <w:r>
        <w:rPr>
          <w:rFonts w:hint="eastAsia" w:ascii="仿宋" w:hAnsi="仿宋" w:eastAsia="仿宋" w:cs="仿宋"/>
          <w:color w:val="000000"/>
          <w:sz w:val="32"/>
          <w:szCs w:val="32"/>
          <w:lang w:val="en-US" w:eastAsia="zh-CN"/>
        </w:rPr>
        <w:t>22</w:t>
      </w:r>
      <w:r>
        <w:rPr>
          <w:rFonts w:hint="eastAsia" w:ascii="仿宋" w:hAnsi="仿宋" w:eastAsia="仿宋" w:cs="仿宋"/>
          <w:color w:val="000000"/>
          <w:sz w:val="32"/>
          <w:szCs w:val="32"/>
        </w:rPr>
        <w:t>﹞</w:t>
      </w:r>
      <w:r>
        <w:rPr>
          <w:rFonts w:hint="eastAsia" w:ascii="仿宋" w:hAnsi="仿宋" w:eastAsia="仿宋" w:cs="仿宋"/>
          <w:color w:val="000000"/>
          <w:sz w:val="32"/>
          <w:szCs w:val="32"/>
          <w:lang w:val="en-US" w:eastAsia="zh-CN"/>
        </w:rPr>
        <w:t>9</w:t>
      </w:r>
      <w:r>
        <w:rPr>
          <w:rFonts w:hint="eastAsia" w:ascii="仿宋" w:hAnsi="仿宋" w:eastAsia="仿宋" w:cs="仿宋"/>
          <w:color w:val="000000"/>
          <w:sz w:val="32"/>
          <w:szCs w:val="32"/>
        </w:rPr>
        <w:t>号</w:t>
      </w:r>
    </w:p>
    <w:p>
      <w:pPr>
        <w:jc w:val="center"/>
        <w:rPr>
          <w:rFonts w:hint="eastAsia" w:ascii="仿宋_GB2312" w:eastAsia="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关于印发《</w:t>
      </w:r>
      <w:r>
        <w:rPr>
          <w:rFonts w:hint="eastAsia" w:ascii="方正小标宋简体" w:hAnsi="方正小标宋简体" w:eastAsia="方正小标宋简体" w:cs="方正小标宋简体"/>
          <w:color w:val="auto"/>
          <w:sz w:val="44"/>
          <w:szCs w:val="44"/>
          <w:lang w:val="en-US" w:eastAsia="zh-CN"/>
        </w:rPr>
        <w:t>霍邱县</w:t>
      </w:r>
      <w:r>
        <w:rPr>
          <w:rFonts w:hint="eastAsia" w:ascii="方正小标宋简体" w:hAnsi="方正小标宋简体" w:eastAsia="方正小标宋简体" w:cs="方正小标宋简体"/>
          <w:color w:val="auto"/>
          <w:sz w:val="44"/>
          <w:szCs w:val="44"/>
          <w:shd w:val="clear" w:fill="FFFFFF"/>
        </w:rPr>
        <w:t>困难残疾人生活和重度残疾人护理补贴实施</w:t>
      </w:r>
      <w:r>
        <w:rPr>
          <w:rFonts w:hint="eastAsia" w:ascii="方正小标宋简体" w:hAnsi="方正小标宋简体" w:eastAsia="方正小标宋简体" w:cs="方正小标宋简体"/>
          <w:color w:val="auto"/>
          <w:sz w:val="44"/>
          <w:szCs w:val="44"/>
          <w:shd w:val="clear" w:fill="FFFFFF"/>
          <w:lang w:eastAsia="zh-CN"/>
        </w:rPr>
        <w:t>方案</w:t>
      </w:r>
      <w:r>
        <w:rPr>
          <w:rFonts w:hint="eastAsia" w:ascii="方正小标宋简体" w:hAnsi="方正小标宋简体" w:eastAsia="方正小标宋简体" w:cs="方正小标宋简体"/>
          <w:color w:val="auto"/>
          <w:sz w:val="44"/>
          <w:szCs w:val="44"/>
        </w:rPr>
        <w:t>》的通知</w:t>
      </w:r>
    </w:p>
    <w:p>
      <w:pPr>
        <w:pStyle w:val="2"/>
        <w:rPr>
          <w:rFonts w:hint="eastAsia" w:ascii="仿宋" w:hAnsi="仿宋" w:eastAsia="仿宋" w:cs="仿宋"/>
          <w:color w:val="auto"/>
          <w:sz w:val="32"/>
          <w:szCs w:val="32"/>
        </w:rPr>
      </w:pPr>
    </w:p>
    <w:p>
      <w:pPr>
        <w:rPr>
          <w:rFonts w:hint="eastAsia"/>
          <w:color w:val="auto"/>
        </w:rPr>
      </w:pPr>
    </w:p>
    <w:p>
      <w:pPr>
        <w:rPr>
          <w:rFonts w:hint="eastAsia" w:ascii="仿宋" w:hAnsi="仿宋" w:eastAsia="仿宋" w:cs="仿宋"/>
          <w:color w:val="auto"/>
          <w:sz w:val="32"/>
          <w:szCs w:val="32"/>
        </w:rPr>
      </w:pPr>
      <w:r>
        <w:rPr>
          <w:rFonts w:hint="eastAsia" w:ascii="仿宋" w:hAnsi="仿宋" w:eastAsia="仿宋" w:cs="仿宋"/>
          <w:color w:val="auto"/>
          <w:sz w:val="32"/>
          <w:szCs w:val="32"/>
        </w:rPr>
        <w:t>各</w:t>
      </w:r>
      <w:r>
        <w:rPr>
          <w:rFonts w:hint="eastAsia" w:ascii="仿宋" w:hAnsi="仿宋" w:eastAsia="仿宋" w:cs="仿宋"/>
          <w:color w:val="auto"/>
          <w:sz w:val="32"/>
          <w:szCs w:val="32"/>
          <w:lang w:val="en-US" w:eastAsia="zh-CN"/>
        </w:rPr>
        <w:t>乡镇</w:t>
      </w:r>
      <w:r>
        <w:rPr>
          <w:rFonts w:hint="eastAsia" w:ascii="仿宋" w:hAnsi="仿宋" w:eastAsia="仿宋" w:cs="仿宋"/>
          <w:color w:val="auto"/>
          <w:sz w:val="32"/>
          <w:szCs w:val="32"/>
        </w:rPr>
        <w:t>民政</w:t>
      </w:r>
      <w:r>
        <w:rPr>
          <w:rFonts w:hint="eastAsia" w:ascii="仿宋" w:hAnsi="仿宋" w:eastAsia="仿宋" w:cs="仿宋"/>
          <w:color w:val="auto"/>
          <w:sz w:val="32"/>
          <w:szCs w:val="32"/>
          <w:lang w:val="en-US" w:eastAsia="zh-CN"/>
        </w:rPr>
        <w:t>办</w:t>
      </w:r>
      <w:r>
        <w:rPr>
          <w:rFonts w:hint="eastAsia" w:ascii="仿宋" w:hAnsi="仿宋" w:eastAsia="仿宋" w:cs="仿宋"/>
          <w:color w:val="auto"/>
          <w:sz w:val="32"/>
          <w:szCs w:val="32"/>
        </w:rPr>
        <w:t>、财政</w:t>
      </w:r>
      <w:r>
        <w:rPr>
          <w:rFonts w:hint="eastAsia" w:ascii="仿宋" w:hAnsi="仿宋" w:eastAsia="仿宋" w:cs="仿宋"/>
          <w:color w:val="auto"/>
          <w:sz w:val="32"/>
          <w:szCs w:val="32"/>
          <w:lang w:val="en-US" w:eastAsia="zh-CN"/>
        </w:rPr>
        <w:t>所（分局）</w:t>
      </w:r>
      <w:r>
        <w:rPr>
          <w:rFonts w:hint="eastAsia" w:ascii="仿宋" w:hAnsi="仿宋" w:eastAsia="仿宋" w:cs="仿宋"/>
          <w:color w:val="auto"/>
          <w:sz w:val="32"/>
          <w:szCs w:val="32"/>
          <w:lang w:eastAsia="zh-CN"/>
        </w:rPr>
        <w:t>、残联，</w:t>
      </w:r>
      <w:r>
        <w:rPr>
          <w:rFonts w:hint="eastAsia" w:ascii="仿宋" w:hAnsi="仿宋" w:eastAsia="仿宋" w:cs="仿宋"/>
          <w:color w:val="auto"/>
          <w:sz w:val="32"/>
          <w:szCs w:val="32"/>
          <w:lang w:val="en-US" w:eastAsia="zh-CN"/>
        </w:rPr>
        <w:t>经济</w:t>
      </w:r>
      <w:r>
        <w:rPr>
          <w:rFonts w:hint="eastAsia" w:ascii="仿宋" w:hAnsi="仿宋" w:eastAsia="仿宋" w:cs="仿宋"/>
          <w:color w:val="auto"/>
          <w:sz w:val="32"/>
          <w:szCs w:val="32"/>
        </w:rPr>
        <w:t>开发区</w:t>
      </w:r>
      <w:r>
        <w:rPr>
          <w:rFonts w:hint="eastAsia" w:ascii="仿宋" w:hAnsi="仿宋" w:eastAsia="仿宋" w:cs="仿宋"/>
          <w:color w:val="auto"/>
          <w:sz w:val="32"/>
          <w:szCs w:val="32"/>
          <w:lang w:eastAsia="zh-CN"/>
        </w:rPr>
        <w:t>社会</w:t>
      </w:r>
      <w:r>
        <w:rPr>
          <w:rFonts w:hint="eastAsia" w:ascii="仿宋" w:hAnsi="仿宋" w:eastAsia="仿宋" w:cs="仿宋"/>
          <w:color w:val="auto"/>
          <w:sz w:val="32"/>
          <w:szCs w:val="32"/>
          <w:lang w:val="en-US" w:eastAsia="zh-CN"/>
        </w:rPr>
        <w:t>事务</w:t>
      </w:r>
      <w:r>
        <w:rPr>
          <w:rFonts w:hint="eastAsia" w:ascii="仿宋" w:hAnsi="仿宋" w:eastAsia="仿宋" w:cs="仿宋"/>
          <w:color w:val="auto"/>
          <w:sz w:val="32"/>
          <w:szCs w:val="32"/>
        </w:rPr>
        <w:t>局、财</w:t>
      </w:r>
      <w:r>
        <w:rPr>
          <w:rFonts w:hint="eastAsia" w:ascii="仿宋" w:hAnsi="仿宋" w:eastAsia="仿宋" w:cs="仿宋"/>
          <w:color w:val="auto"/>
          <w:sz w:val="32"/>
          <w:szCs w:val="32"/>
          <w:lang w:val="en-US" w:eastAsia="zh-CN"/>
        </w:rPr>
        <w:t>经办</w:t>
      </w:r>
      <w:r>
        <w:rPr>
          <w:rFonts w:hint="eastAsia" w:ascii="仿宋" w:hAnsi="仿宋" w:eastAsia="仿宋" w:cs="仿宋"/>
          <w:color w:val="auto"/>
          <w:sz w:val="32"/>
          <w:szCs w:val="32"/>
        </w:rPr>
        <w:t>：</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现将《</w:t>
      </w:r>
      <w:r>
        <w:rPr>
          <w:rFonts w:hint="eastAsia" w:ascii="仿宋" w:hAnsi="仿宋" w:eastAsia="仿宋" w:cs="仿宋"/>
          <w:color w:val="auto"/>
          <w:sz w:val="32"/>
          <w:szCs w:val="32"/>
          <w:lang w:val="en-US" w:eastAsia="zh-CN"/>
        </w:rPr>
        <w:t>霍邱县</w:t>
      </w:r>
      <w:r>
        <w:rPr>
          <w:rFonts w:hint="eastAsia" w:ascii="仿宋" w:hAnsi="仿宋" w:eastAsia="仿宋" w:cs="仿宋"/>
          <w:color w:val="auto"/>
          <w:sz w:val="32"/>
          <w:szCs w:val="32"/>
          <w:shd w:val="clear" w:fill="FFFFFF"/>
        </w:rPr>
        <w:t>困难残疾人生活和重度残疾人护理补贴实施</w:t>
      </w:r>
      <w:r>
        <w:rPr>
          <w:rFonts w:hint="eastAsia" w:ascii="仿宋" w:hAnsi="仿宋" w:eastAsia="仿宋" w:cs="仿宋"/>
          <w:color w:val="auto"/>
          <w:sz w:val="32"/>
          <w:szCs w:val="32"/>
          <w:shd w:val="clear" w:fill="FFFFFF"/>
          <w:lang w:eastAsia="zh-CN"/>
        </w:rPr>
        <w:t>方案</w:t>
      </w:r>
      <w:r>
        <w:rPr>
          <w:rFonts w:hint="eastAsia" w:ascii="仿宋" w:hAnsi="仿宋" w:eastAsia="仿宋" w:cs="仿宋"/>
          <w:color w:val="auto"/>
          <w:sz w:val="32"/>
          <w:szCs w:val="32"/>
        </w:rPr>
        <w:t>》印发给你们</w:t>
      </w: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rPr>
        <w:t>请结合实际，认真贯彻执行</w:t>
      </w:r>
      <w:r>
        <w:rPr>
          <w:rFonts w:hint="eastAsia" w:ascii="仿宋" w:hAnsi="仿宋" w:eastAsia="仿宋" w:cs="仿宋"/>
          <w:color w:val="auto"/>
          <w:sz w:val="32"/>
          <w:szCs w:val="32"/>
          <w:lang w:val="en-US" w:eastAsia="zh-CN"/>
        </w:rPr>
        <w:t>。</w:t>
      </w:r>
    </w:p>
    <w:p>
      <w:pPr>
        <w:rPr>
          <w:rFonts w:hint="eastAsia" w:ascii="仿宋" w:hAnsi="仿宋" w:eastAsia="仿宋" w:cs="仿宋"/>
          <w:color w:val="auto"/>
          <w:sz w:val="32"/>
          <w:szCs w:val="32"/>
        </w:rPr>
      </w:pPr>
    </w:p>
    <w:p>
      <w:pPr>
        <w:rPr>
          <w:rFonts w:hint="eastAsia" w:ascii="仿宋" w:hAnsi="仿宋" w:eastAsia="仿宋" w:cs="仿宋"/>
          <w:color w:val="auto"/>
          <w:sz w:val="32"/>
          <w:szCs w:val="32"/>
        </w:rPr>
      </w:pPr>
    </w:p>
    <w:p>
      <w:pPr>
        <w:jc w:val="center"/>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霍邱县</w:t>
      </w:r>
      <w:r>
        <w:rPr>
          <w:rFonts w:hint="eastAsia" w:ascii="仿宋" w:hAnsi="仿宋" w:eastAsia="仿宋" w:cs="仿宋"/>
          <w:color w:val="auto"/>
          <w:sz w:val="32"/>
          <w:szCs w:val="32"/>
        </w:rPr>
        <w:t>民政局</w:t>
      </w:r>
      <w:r>
        <w:rPr>
          <w:rFonts w:hint="eastAsia" w:ascii="仿宋" w:hAnsi="仿宋" w:eastAsia="仿宋" w:cs="仿宋"/>
          <w:color w:val="auto"/>
          <w:sz w:val="32"/>
          <w:szCs w:val="32"/>
          <w:lang w:val="en-US" w:eastAsia="zh-CN"/>
        </w:rPr>
        <w:t xml:space="preserve">     霍邱县</w:t>
      </w:r>
      <w:r>
        <w:rPr>
          <w:rFonts w:hint="eastAsia" w:ascii="仿宋" w:hAnsi="仿宋" w:eastAsia="仿宋" w:cs="仿宋"/>
          <w:color w:val="auto"/>
          <w:sz w:val="32"/>
          <w:szCs w:val="32"/>
        </w:rPr>
        <w:t>财政局</w:t>
      </w:r>
      <w:r>
        <w:rPr>
          <w:rFonts w:hint="eastAsia" w:ascii="仿宋" w:hAnsi="仿宋" w:eastAsia="仿宋" w:cs="仿宋"/>
          <w:color w:val="auto"/>
          <w:sz w:val="32"/>
          <w:szCs w:val="32"/>
          <w:lang w:val="en-US" w:eastAsia="zh-CN"/>
        </w:rPr>
        <w:t xml:space="preserve">   霍邱县</w:t>
      </w:r>
      <w:r>
        <w:rPr>
          <w:rFonts w:hint="eastAsia" w:ascii="仿宋" w:hAnsi="仿宋" w:eastAsia="仿宋" w:cs="仿宋"/>
          <w:color w:val="auto"/>
          <w:sz w:val="32"/>
          <w:szCs w:val="32"/>
          <w:lang w:eastAsia="zh-CN"/>
        </w:rPr>
        <w:t>残疾人联合会</w:t>
      </w:r>
    </w:p>
    <w:p>
      <w:pPr>
        <w:rPr>
          <w:rFonts w:hint="eastAsia" w:ascii="仿宋" w:hAnsi="仿宋" w:eastAsia="仿宋" w:cs="仿宋"/>
          <w:color w:val="auto"/>
          <w:sz w:val="32"/>
          <w:szCs w:val="32"/>
        </w:rPr>
      </w:pPr>
    </w:p>
    <w:p>
      <w:pPr>
        <w:ind w:firstLine="5760" w:firstLineChars="1800"/>
        <w:rPr>
          <w:rFonts w:hint="eastAsia" w:ascii="仿宋" w:hAnsi="仿宋" w:eastAsia="仿宋" w:cs="仿宋"/>
          <w:color w:val="auto"/>
          <w:sz w:val="32"/>
          <w:szCs w:val="32"/>
        </w:rPr>
      </w:pPr>
      <w:r>
        <w:rPr>
          <w:rFonts w:hint="eastAsia" w:ascii="仿宋" w:hAnsi="仿宋" w:eastAsia="仿宋" w:cs="仿宋"/>
          <w:color w:val="auto"/>
          <w:sz w:val="32"/>
          <w:szCs w:val="32"/>
        </w:rPr>
        <w:t>20</w:t>
      </w:r>
      <w:r>
        <w:rPr>
          <w:rFonts w:hint="eastAsia" w:ascii="仿宋" w:hAnsi="仿宋" w:eastAsia="仿宋" w:cs="仿宋"/>
          <w:color w:val="auto"/>
          <w:sz w:val="32"/>
          <w:szCs w:val="32"/>
          <w:lang w:val="en-US" w:eastAsia="zh-CN"/>
        </w:rPr>
        <w:t>22</w:t>
      </w:r>
      <w:r>
        <w:rPr>
          <w:rFonts w:hint="eastAsia" w:ascii="仿宋" w:hAnsi="仿宋" w:eastAsia="仿宋" w:cs="仿宋"/>
          <w:color w:val="auto"/>
          <w:sz w:val="32"/>
          <w:szCs w:val="32"/>
        </w:rPr>
        <w:t>年</w:t>
      </w: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rPr>
        <w:t>月</w:t>
      </w:r>
      <w:r>
        <w:rPr>
          <w:rFonts w:hint="eastAsia" w:ascii="仿宋" w:hAnsi="仿宋" w:eastAsia="仿宋" w:cs="仿宋"/>
          <w:color w:val="auto"/>
          <w:sz w:val="32"/>
          <w:szCs w:val="32"/>
          <w:lang w:val="en-US" w:eastAsia="zh-CN"/>
        </w:rPr>
        <w:t>8</w:t>
      </w:r>
      <w:r>
        <w:rPr>
          <w:rFonts w:hint="eastAsia" w:ascii="仿宋" w:hAnsi="仿宋" w:eastAsia="仿宋" w:cs="仿宋"/>
          <w:color w:val="auto"/>
          <w:sz w:val="32"/>
          <w:szCs w:val="32"/>
        </w:rPr>
        <w:t>日</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仿宋" w:hAnsi="仿宋" w:eastAsia="仿宋" w:cs="仿宋"/>
          <w:color w:val="auto"/>
          <w:sz w:val="32"/>
          <w:szCs w:val="32"/>
          <w:shd w:val="clear" w:fill="FFFFFF"/>
        </w:rPr>
        <w:sectPr>
          <w:pgSz w:w="11906" w:h="16838"/>
          <w:pgMar w:top="1440" w:right="1800" w:bottom="1440" w:left="1800" w:header="851" w:footer="992" w:gutter="0"/>
          <w:pgNumType w:fmt="decimal"/>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shd w:val="clear" w:fill="FFFFFF"/>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shd w:val="clear" w:fill="FFFFFF"/>
        </w:rPr>
      </w:pPr>
      <w:r>
        <w:rPr>
          <w:rFonts w:hint="eastAsia" w:ascii="方正小标宋简体" w:hAnsi="方正小标宋简体" w:eastAsia="方正小标宋简体" w:cs="方正小标宋简体"/>
          <w:color w:val="auto"/>
          <w:sz w:val="44"/>
          <w:szCs w:val="44"/>
          <w:shd w:val="clear" w:fill="FFFFFF"/>
          <w:lang w:val="en-US" w:eastAsia="zh-CN"/>
        </w:rPr>
        <w:t>霍邱县</w:t>
      </w:r>
      <w:r>
        <w:rPr>
          <w:rFonts w:hint="eastAsia" w:ascii="方正小标宋简体" w:hAnsi="方正小标宋简体" w:eastAsia="方正小标宋简体" w:cs="方正小标宋简体"/>
          <w:color w:val="auto"/>
          <w:sz w:val="44"/>
          <w:szCs w:val="44"/>
          <w:shd w:val="clear" w:fill="FFFFFF"/>
        </w:rPr>
        <w:t>困难残疾人生活和重度残疾人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eastAsia="zh-CN"/>
        </w:rPr>
      </w:pPr>
      <w:r>
        <w:rPr>
          <w:rFonts w:hint="eastAsia" w:ascii="方正小标宋简体" w:hAnsi="方正小标宋简体" w:eastAsia="方正小标宋简体" w:cs="方正小标宋简体"/>
          <w:color w:val="auto"/>
          <w:sz w:val="44"/>
          <w:szCs w:val="44"/>
          <w:shd w:val="clear" w:fill="FFFFFF"/>
        </w:rPr>
        <w:t>护理补贴实施</w:t>
      </w:r>
      <w:r>
        <w:rPr>
          <w:rFonts w:hint="eastAsia" w:ascii="方正小标宋简体" w:hAnsi="方正小标宋简体" w:eastAsia="方正小标宋简体" w:cs="方正小标宋简体"/>
          <w:color w:val="auto"/>
          <w:sz w:val="44"/>
          <w:szCs w:val="44"/>
          <w:shd w:val="clear" w:fill="FFFFFF"/>
          <w:lang w:eastAsia="zh-CN"/>
        </w:rPr>
        <w:t>方案</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_GB2312" w:eastAsia="仿宋_GB2312"/>
          <w:color w:val="auto"/>
          <w:sz w:val="32"/>
          <w:szCs w:val="32"/>
        </w:rPr>
      </w:pPr>
    </w:p>
    <w:p>
      <w:pPr>
        <w:ind w:firstLine="640" w:firstLineChars="200"/>
        <w:jc w:val="left"/>
        <w:rPr>
          <w:rFonts w:hint="eastAsia" w:ascii="仿宋" w:hAnsi="仿宋" w:eastAsia="仿宋" w:cs="仿宋"/>
          <w:color w:val="auto"/>
          <w:spacing w:val="3"/>
          <w:sz w:val="32"/>
          <w:szCs w:val="32"/>
        </w:rPr>
      </w:pPr>
      <w:r>
        <w:rPr>
          <w:rFonts w:hint="eastAsia" w:ascii="仿宋" w:hAnsi="仿宋" w:eastAsia="仿宋" w:cs="仿宋"/>
          <w:i w:val="0"/>
          <w:iCs w:val="0"/>
          <w:caps w:val="0"/>
          <w:color w:val="333333"/>
          <w:spacing w:val="0"/>
          <w:sz w:val="32"/>
          <w:szCs w:val="32"/>
          <w:shd w:val="clear" w:color="auto" w:fill="FFFFFF"/>
        </w:rPr>
        <w:t>根据《国务院关于全面建立困难残疾人生活补贴和重度残疾人护理补贴制度的意见》（国发〔2015〕52号），《民政部 财政部 中国残联关于建立困难残疾人生活补贴和重度残疾人护理补贴标准动态调整机制的指导意见》（民发〔2019〕67号），《民政部 财政部 中国残联关于进一步完善困难残疾人生活补贴和重度残疾人护理补贴制度的意见》（民发〔2021〕70号）</w:t>
      </w:r>
      <w:r>
        <w:rPr>
          <w:rFonts w:hint="eastAsia" w:ascii="仿宋" w:hAnsi="仿宋" w:eastAsia="仿宋" w:cs="仿宋"/>
          <w:i w:val="0"/>
          <w:iCs w:val="0"/>
          <w:caps w:val="0"/>
          <w:color w:val="333333"/>
          <w:spacing w:val="0"/>
          <w:sz w:val="32"/>
          <w:szCs w:val="32"/>
          <w:shd w:val="clear" w:color="auto" w:fill="FFFFFF"/>
          <w:lang w:eastAsia="zh-CN"/>
        </w:rPr>
        <w:t>，</w:t>
      </w:r>
      <w:r>
        <w:rPr>
          <w:rFonts w:hint="eastAsia" w:ascii="仿宋" w:hAnsi="仿宋" w:eastAsia="仿宋" w:cs="仿宋"/>
          <w:i w:val="0"/>
          <w:iCs w:val="0"/>
          <w:caps w:val="0"/>
          <w:color w:val="333333"/>
          <w:spacing w:val="0"/>
          <w:sz w:val="32"/>
          <w:szCs w:val="32"/>
          <w:shd w:val="clear" w:color="auto" w:fill="FFFFFF"/>
        </w:rPr>
        <w:t>《六安市困难残疾人生活和重度残疾人护理补贴实施</w:t>
      </w:r>
      <w:r>
        <w:rPr>
          <w:rFonts w:hint="eastAsia" w:ascii="仿宋" w:hAnsi="仿宋" w:eastAsia="仿宋" w:cs="仿宋"/>
          <w:i w:val="0"/>
          <w:iCs w:val="0"/>
          <w:caps w:val="0"/>
          <w:color w:val="333333"/>
          <w:spacing w:val="0"/>
          <w:sz w:val="32"/>
          <w:szCs w:val="32"/>
          <w:shd w:val="clear" w:color="auto" w:fill="FFFFFF"/>
          <w:lang w:eastAsia="zh-CN"/>
        </w:rPr>
        <w:t>方案</w:t>
      </w:r>
      <w:r>
        <w:rPr>
          <w:rFonts w:hint="eastAsia" w:ascii="仿宋" w:hAnsi="仿宋" w:eastAsia="仿宋" w:cs="仿宋"/>
          <w:i w:val="0"/>
          <w:iCs w:val="0"/>
          <w:caps w:val="0"/>
          <w:color w:val="333333"/>
          <w:spacing w:val="0"/>
          <w:sz w:val="32"/>
          <w:szCs w:val="32"/>
          <w:shd w:val="clear" w:color="auto" w:fill="FFFFFF"/>
        </w:rPr>
        <w:t>》</w:t>
      </w:r>
      <w:r>
        <w:rPr>
          <w:rFonts w:hint="eastAsia" w:ascii="仿宋" w:hAnsi="仿宋" w:eastAsia="仿宋" w:cs="仿宋"/>
          <w:i w:val="0"/>
          <w:iCs w:val="0"/>
          <w:caps w:val="0"/>
          <w:color w:val="333333"/>
          <w:spacing w:val="0"/>
          <w:sz w:val="32"/>
          <w:szCs w:val="32"/>
          <w:shd w:val="clear" w:color="auto" w:fill="FFFFFF"/>
          <w:lang w:eastAsia="zh-CN"/>
        </w:rPr>
        <w:t>（</w:t>
      </w:r>
      <w:r>
        <w:rPr>
          <w:rFonts w:hint="eastAsia" w:ascii="仿宋" w:hAnsi="仿宋" w:eastAsia="仿宋" w:cs="仿宋"/>
          <w:i w:val="0"/>
          <w:iCs w:val="0"/>
          <w:caps w:val="0"/>
          <w:color w:val="333333"/>
          <w:spacing w:val="0"/>
          <w:sz w:val="32"/>
          <w:szCs w:val="32"/>
          <w:shd w:val="clear" w:color="auto" w:fill="FFFFFF"/>
        </w:rPr>
        <w:t>六民务﹝20</w:t>
      </w:r>
      <w:r>
        <w:rPr>
          <w:rFonts w:hint="eastAsia" w:ascii="仿宋" w:hAnsi="仿宋" w:eastAsia="仿宋" w:cs="仿宋"/>
          <w:i w:val="0"/>
          <w:iCs w:val="0"/>
          <w:caps w:val="0"/>
          <w:color w:val="333333"/>
          <w:spacing w:val="0"/>
          <w:sz w:val="32"/>
          <w:szCs w:val="32"/>
          <w:shd w:val="clear" w:color="auto" w:fill="FFFFFF"/>
          <w:lang w:val="en-US" w:eastAsia="zh-CN"/>
        </w:rPr>
        <w:t>22</w:t>
      </w:r>
      <w:r>
        <w:rPr>
          <w:rFonts w:hint="eastAsia" w:ascii="仿宋" w:hAnsi="仿宋" w:eastAsia="仿宋" w:cs="仿宋"/>
          <w:i w:val="0"/>
          <w:iCs w:val="0"/>
          <w:caps w:val="0"/>
          <w:color w:val="333333"/>
          <w:spacing w:val="0"/>
          <w:sz w:val="32"/>
          <w:szCs w:val="32"/>
          <w:shd w:val="clear" w:color="auto" w:fill="FFFFFF"/>
        </w:rPr>
        <w:t>﹞</w:t>
      </w:r>
      <w:r>
        <w:rPr>
          <w:rFonts w:hint="eastAsia" w:ascii="仿宋" w:hAnsi="仿宋" w:eastAsia="仿宋" w:cs="仿宋"/>
          <w:i w:val="0"/>
          <w:iCs w:val="0"/>
          <w:caps w:val="0"/>
          <w:color w:val="333333"/>
          <w:spacing w:val="0"/>
          <w:sz w:val="32"/>
          <w:szCs w:val="32"/>
          <w:shd w:val="clear" w:color="auto" w:fill="FFFFFF"/>
          <w:lang w:val="en-US" w:eastAsia="zh-CN"/>
        </w:rPr>
        <w:t>3</w:t>
      </w:r>
      <w:r>
        <w:rPr>
          <w:rFonts w:hint="eastAsia" w:ascii="仿宋" w:hAnsi="仿宋" w:eastAsia="仿宋" w:cs="仿宋"/>
          <w:i w:val="0"/>
          <w:iCs w:val="0"/>
          <w:caps w:val="0"/>
          <w:color w:val="333333"/>
          <w:spacing w:val="0"/>
          <w:sz w:val="32"/>
          <w:szCs w:val="32"/>
          <w:shd w:val="clear" w:color="auto" w:fill="FFFFFF"/>
        </w:rPr>
        <w:t>号</w:t>
      </w:r>
      <w:r>
        <w:rPr>
          <w:rFonts w:hint="eastAsia" w:ascii="仿宋" w:hAnsi="仿宋" w:eastAsia="仿宋" w:cs="仿宋"/>
          <w:i w:val="0"/>
          <w:iCs w:val="0"/>
          <w:caps w:val="0"/>
          <w:color w:val="333333"/>
          <w:spacing w:val="0"/>
          <w:sz w:val="32"/>
          <w:szCs w:val="32"/>
          <w:shd w:val="clear" w:color="auto" w:fill="FFFFFF"/>
          <w:lang w:eastAsia="zh-CN"/>
        </w:rPr>
        <w:t>）</w:t>
      </w:r>
      <w:r>
        <w:rPr>
          <w:rFonts w:hint="eastAsia" w:ascii="仿宋" w:hAnsi="仿宋" w:eastAsia="仿宋" w:cs="仿宋"/>
          <w:i w:val="0"/>
          <w:iCs w:val="0"/>
          <w:caps w:val="0"/>
          <w:color w:val="333333"/>
          <w:spacing w:val="0"/>
          <w:sz w:val="32"/>
          <w:szCs w:val="32"/>
          <w:shd w:val="clear" w:color="auto" w:fill="FFFFFF"/>
          <w:lang w:val="en-US" w:eastAsia="zh-CN"/>
        </w:rPr>
        <w:t>和</w:t>
      </w:r>
      <w:r>
        <w:rPr>
          <w:rFonts w:hint="eastAsia" w:ascii="仿宋" w:hAnsi="仿宋" w:eastAsia="仿宋" w:cs="仿宋"/>
          <w:i w:val="0"/>
          <w:iCs w:val="0"/>
          <w:caps w:val="0"/>
          <w:color w:val="333333"/>
          <w:spacing w:val="0"/>
          <w:sz w:val="32"/>
          <w:szCs w:val="32"/>
          <w:shd w:val="clear" w:color="auto" w:fill="FFFFFF"/>
        </w:rPr>
        <w:t>省</w:t>
      </w:r>
      <w:r>
        <w:rPr>
          <w:rFonts w:hint="eastAsia" w:ascii="仿宋" w:hAnsi="仿宋" w:eastAsia="仿宋" w:cs="仿宋"/>
          <w:i w:val="0"/>
          <w:iCs w:val="0"/>
          <w:caps w:val="0"/>
          <w:color w:val="333333"/>
          <w:spacing w:val="0"/>
          <w:sz w:val="32"/>
          <w:szCs w:val="32"/>
          <w:shd w:val="clear" w:color="auto" w:fill="FFFFFF"/>
          <w:lang w:eastAsia="zh-CN"/>
        </w:rPr>
        <w:t>、市</w:t>
      </w:r>
      <w:r>
        <w:rPr>
          <w:rFonts w:hint="eastAsia" w:ascii="仿宋" w:hAnsi="仿宋" w:eastAsia="仿宋" w:cs="仿宋"/>
          <w:i w:val="0"/>
          <w:iCs w:val="0"/>
          <w:caps w:val="0"/>
          <w:color w:val="333333"/>
          <w:spacing w:val="0"/>
          <w:sz w:val="32"/>
          <w:szCs w:val="32"/>
          <w:shd w:val="clear" w:color="auto" w:fill="FFFFFF"/>
        </w:rPr>
        <w:t>民生工程有关要求</w:t>
      </w:r>
      <w:r>
        <w:rPr>
          <w:rFonts w:hint="eastAsia" w:ascii="仿宋" w:hAnsi="仿宋" w:eastAsia="仿宋" w:cs="仿宋"/>
          <w:i w:val="0"/>
          <w:caps w:val="0"/>
          <w:color w:val="auto"/>
          <w:spacing w:val="0"/>
          <w:kern w:val="0"/>
          <w:sz w:val="32"/>
          <w:szCs w:val="32"/>
          <w:shd w:val="clear" w:fill="FFFFFF"/>
          <w:lang w:val="en-US" w:eastAsia="zh-CN" w:bidi="ar"/>
        </w:rPr>
        <w:t>，</w:t>
      </w:r>
      <w:r>
        <w:rPr>
          <w:rFonts w:hint="eastAsia" w:ascii="仿宋" w:hAnsi="仿宋" w:eastAsia="仿宋" w:cs="仿宋"/>
          <w:i w:val="0"/>
          <w:iCs w:val="0"/>
          <w:caps w:val="0"/>
          <w:color w:val="333333"/>
          <w:spacing w:val="0"/>
          <w:sz w:val="32"/>
          <w:szCs w:val="32"/>
          <w:shd w:val="clear" w:color="auto" w:fill="FFFFFF"/>
          <w:lang w:eastAsia="zh-CN"/>
        </w:rPr>
        <w:t>为</w:t>
      </w:r>
      <w:r>
        <w:rPr>
          <w:rFonts w:hint="eastAsia" w:ascii="仿宋" w:hAnsi="仿宋" w:eastAsia="仿宋" w:cs="仿宋"/>
          <w:i w:val="0"/>
          <w:iCs w:val="0"/>
          <w:caps w:val="0"/>
          <w:color w:val="333333"/>
          <w:spacing w:val="0"/>
          <w:sz w:val="32"/>
          <w:szCs w:val="32"/>
          <w:shd w:val="clear" w:color="auto" w:fill="FFFFFF"/>
          <w:lang w:val="en-US" w:eastAsia="zh-CN"/>
        </w:rPr>
        <w:t>切实改善和保障残疾人基本生活，</w:t>
      </w:r>
      <w:r>
        <w:rPr>
          <w:rFonts w:hint="eastAsia" w:ascii="仿宋" w:hAnsi="仿宋" w:eastAsia="仿宋" w:cs="仿宋"/>
          <w:i w:val="0"/>
          <w:iCs w:val="0"/>
          <w:caps w:val="0"/>
          <w:color w:val="333333"/>
          <w:spacing w:val="0"/>
          <w:sz w:val="32"/>
          <w:szCs w:val="32"/>
          <w:shd w:val="clear" w:color="auto" w:fill="FFFFFF"/>
        </w:rPr>
        <w:t>制定本实施方案。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hAnsi="方正仿宋简体" w:eastAsia="仿宋_GB2312" w:cs="方正仿宋简体"/>
          <w:color w:val="auto"/>
          <w:sz w:val="32"/>
          <w:szCs w:val="32"/>
        </w:rPr>
      </w:pPr>
      <w:r>
        <w:rPr>
          <w:rFonts w:hint="eastAsia" w:ascii="黑体" w:hAnsi="黑体" w:eastAsia="黑体" w:cs="黑体"/>
          <w:color w:val="auto"/>
          <w:sz w:val="32"/>
          <w:szCs w:val="32"/>
        </w:rPr>
        <w:t>一、指导思想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以习近平新时代中国特色社会主义思想为指导，全面贯彻党的</w:t>
      </w:r>
      <w:r>
        <w:rPr>
          <w:rFonts w:hint="eastAsia" w:ascii="仿宋" w:hAnsi="仿宋" w:eastAsia="仿宋" w:cs="仿宋"/>
          <w:color w:val="auto"/>
          <w:sz w:val="32"/>
          <w:szCs w:val="32"/>
          <w:lang w:eastAsia="zh-CN"/>
        </w:rPr>
        <w:t>十九大和</w:t>
      </w:r>
      <w:r>
        <w:rPr>
          <w:rFonts w:hint="eastAsia" w:ascii="仿宋" w:hAnsi="仿宋" w:eastAsia="仿宋" w:cs="仿宋"/>
          <w:color w:val="auto"/>
          <w:sz w:val="32"/>
          <w:szCs w:val="32"/>
        </w:rPr>
        <w:t>十九</w:t>
      </w:r>
      <w:r>
        <w:rPr>
          <w:rFonts w:hint="eastAsia" w:ascii="仿宋" w:hAnsi="仿宋" w:eastAsia="仿宋" w:cs="仿宋"/>
          <w:color w:val="auto"/>
          <w:sz w:val="32"/>
          <w:szCs w:val="32"/>
          <w:lang w:eastAsia="zh-CN"/>
        </w:rPr>
        <w:t>届历次</w:t>
      </w:r>
      <w:r>
        <w:rPr>
          <w:rFonts w:hint="eastAsia" w:ascii="仿宋" w:hAnsi="仿宋" w:eastAsia="仿宋" w:cs="仿宋"/>
          <w:color w:val="auto"/>
          <w:sz w:val="32"/>
          <w:szCs w:val="32"/>
        </w:rPr>
        <w:t>全会精神，</w:t>
      </w:r>
      <w:r>
        <w:rPr>
          <w:rFonts w:hint="eastAsia" w:ascii="仿宋" w:hAnsi="仿宋" w:eastAsia="仿宋" w:cs="仿宋"/>
          <w:i w:val="0"/>
          <w:iCs w:val="0"/>
          <w:caps w:val="0"/>
          <w:color w:val="333333"/>
          <w:spacing w:val="0"/>
          <w:sz w:val="32"/>
          <w:szCs w:val="32"/>
          <w:shd w:val="clear" w:color="auto" w:fill="FFFFFF"/>
        </w:rPr>
        <w:t>立足新发展阶段，贯彻新发展理念，服务构建新发展格局，坚持以残疾人需求为导向，坚持惠民便民精准管理，坚持政策衔接动态调整，进一步健全帮扶残疾人社会福利制度，增进残疾人福祉，推动残疾人两项补贴制度高质量发展</w:t>
      </w:r>
      <w:r>
        <w:rPr>
          <w:rFonts w:hint="eastAsia" w:ascii="仿宋" w:hAnsi="仿宋" w:eastAsia="仿宋" w:cs="仿宋"/>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hAnsi="方正仿宋简体" w:eastAsia="仿宋_GB2312" w:cs="方正仿宋简体"/>
          <w:color w:val="auto"/>
          <w:sz w:val="32"/>
          <w:szCs w:val="32"/>
        </w:rPr>
      </w:pPr>
      <w:r>
        <w:rPr>
          <w:rFonts w:hint="eastAsia" w:ascii="黑体" w:hAnsi="黑体" w:eastAsia="黑体" w:cs="黑体"/>
          <w:color w:val="auto"/>
          <w:sz w:val="32"/>
          <w:szCs w:val="32"/>
        </w:rPr>
        <w:t>二、目标任务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hAnsi="方正仿宋简体" w:eastAsia="仿宋_GB2312" w:cs="方正仿宋简体"/>
          <w:color w:val="auto"/>
          <w:sz w:val="32"/>
          <w:szCs w:val="32"/>
        </w:rPr>
      </w:pPr>
      <w:r>
        <w:rPr>
          <w:rFonts w:hint="eastAsia" w:ascii="仿宋_GB2312" w:hAnsi="方正仿宋简体" w:eastAsia="仿宋_GB2312" w:cs="方正仿宋简体"/>
          <w:color w:val="auto"/>
          <w:sz w:val="32"/>
          <w:szCs w:val="32"/>
        </w:rPr>
        <w:t>以加快推进残疾人</w:t>
      </w:r>
      <w:r>
        <w:rPr>
          <w:rFonts w:hint="eastAsia" w:ascii="仿宋_GB2312" w:hAnsi="方正仿宋简体" w:eastAsia="仿宋_GB2312" w:cs="方正仿宋简体"/>
          <w:color w:val="auto"/>
          <w:sz w:val="32"/>
          <w:szCs w:val="32"/>
          <w:lang w:eastAsia="zh-CN"/>
        </w:rPr>
        <w:t>幸福生活</w:t>
      </w:r>
      <w:r>
        <w:rPr>
          <w:rFonts w:hint="eastAsia" w:ascii="仿宋_GB2312" w:hAnsi="方正仿宋简体" w:eastAsia="仿宋_GB2312" w:cs="方正仿宋简体"/>
          <w:color w:val="auto"/>
          <w:sz w:val="32"/>
          <w:szCs w:val="32"/>
        </w:rPr>
        <w:t>为目标，从残疾人最直接最现实最迫切的需求入手，着力解决残疾人因残疾产生的额外生活支出和长期照护支出困难。做到应补尽补，确保残疾人两项补贴制度覆盖所有符合条件的残疾人，建立起家庭善尽义务、社会积极扶助、政府积极保障的责任共担格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hAnsi="方正仿宋简体" w:eastAsia="仿宋_GB2312" w:cs="方正仿宋简体"/>
          <w:color w:val="auto"/>
          <w:sz w:val="32"/>
          <w:szCs w:val="32"/>
        </w:rPr>
      </w:pPr>
      <w:r>
        <w:rPr>
          <w:rFonts w:hint="eastAsia" w:ascii="黑体" w:hAnsi="黑体" w:eastAsia="黑体" w:cs="黑体"/>
          <w:color w:val="auto"/>
          <w:sz w:val="32"/>
          <w:szCs w:val="32"/>
        </w:rPr>
        <w:t>三、</w:t>
      </w:r>
      <w:r>
        <w:rPr>
          <w:rFonts w:hint="eastAsia" w:ascii="黑体" w:hAnsi="黑体" w:eastAsia="黑体" w:cs="黑体"/>
          <w:color w:val="auto"/>
          <w:sz w:val="32"/>
          <w:szCs w:val="32"/>
          <w:lang w:eastAsia="zh-CN"/>
        </w:rPr>
        <w:t>主要</w:t>
      </w:r>
      <w:r>
        <w:rPr>
          <w:rFonts w:hint="eastAsia" w:ascii="黑体" w:hAnsi="黑体" w:eastAsia="黑体" w:cs="黑体"/>
          <w:color w:val="auto"/>
          <w:sz w:val="32"/>
          <w:szCs w:val="32"/>
        </w:rPr>
        <w:t>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方正仿宋简体" w:eastAsia="仿宋_GB2312" w:cs="方正仿宋简体"/>
          <w:b/>
          <w:bCs/>
          <w:color w:val="auto"/>
          <w:sz w:val="32"/>
          <w:szCs w:val="32"/>
        </w:rPr>
      </w:pPr>
      <w:r>
        <w:rPr>
          <w:rFonts w:hint="eastAsia" w:ascii="楷体_GB2312" w:hAnsi="楷体_GB2312" w:eastAsia="楷体_GB2312" w:cs="楷体_GB2312"/>
          <w:b w:val="0"/>
          <w:bCs w:val="0"/>
          <w:color w:val="auto"/>
          <w:sz w:val="32"/>
          <w:szCs w:val="32"/>
        </w:rPr>
        <w:t>（一）补贴范围</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 w:hAnsi="仿宋" w:eastAsia="仿宋" w:cs="仿宋"/>
          <w:color w:val="auto"/>
          <w:sz w:val="32"/>
          <w:szCs w:val="32"/>
        </w:rPr>
      </w:pPr>
      <w:r>
        <w:rPr>
          <w:rFonts w:hint="eastAsia" w:ascii="仿宋_GB2312" w:hAnsi="方正仿宋简体" w:eastAsia="仿宋_GB2312" w:cs="方正仿宋简体"/>
          <w:b/>
          <w:bCs/>
          <w:color w:val="auto"/>
          <w:sz w:val="32"/>
          <w:szCs w:val="32"/>
        </w:rPr>
        <w:t>1</w:t>
      </w:r>
      <w:r>
        <w:rPr>
          <w:rFonts w:hint="eastAsia" w:ascii="仿宋_GB2312" w:hAnsi="方正仿宋简体" w:eastAsia="仿宋_GB2312" w:cs="方正仿宋简体"/>
          <w:b/>
          <w:bCs/>
          <w:color w:val="auto"/>
          <w:sz w:val="32"/>
          <w:szCs w:val="32"/>
          <w:lang w:val="en-US" w:eastAsia="zh-CN"/>
        </w:rPr>
        <w:t>.</w:t>
      </w:r>
      <w:r>
        <w:rPr>
          <w:rFonts w:hint="eastAsia" w:ascii="仿宋_GB2312" w:hAnsi="方正仿宋简体" w:eastAsia="仿宋_GB2312" w:cs="方正仿宋简体"/>
          <w:b/>
          <w:bCs/>
          <w:color w:val="auto"/>
          <w:sz w:val="32"/>
          <w:szCs w:val="32"/>
        </w:rPr>
        <w:t>困难残疾人生活补贴范围。</w:t>
      </w:r>
      <w:r>
        <w:rPr>
          <w:rFonts w:hint="eastAsia" w:ascii="仿宋" w:hAnsi="仿宋" w:eastAsia="仿宋" w:cs="仿宋"/>
          <w:color w:val="auto"/>
          <w:sz w:val="32"/>
          <w:szCs w:val="32"/>
        </w:rPr>
        <w:t>指具有</w:t>
      </w:r>
      <w:r>
        <w:rPr>
          <w:rFonts w:hint="eastAsia" w:ascii="仿宋" w:hAnsi="仿宋" w:eastAsia="仿宋" w:cs="仿宋"/>
          <w:color w:val="auto"/>
          <w:sz w:val="32"/>
          <w:szCs w:val="32"/>
          <w:lang w:val="en-US" w:eastAsia="zh-CN"/>
        </w:rPr>
        <w:t>霍邱县</w:t>
      </w:r>
      <w:r>
        <w:rPr>
          <w:rFonts w:hint="eastAsia" w:ascii="仿宋" w:hAnsi="仿宋" w:eastAsia="仿宋" w:cs="仿宋"/>
          <w:color w:val="auto"/>
          <w:sz w:val="32"/>
          <w:szCs w:val="32"/>
        </w:rPr>
        <w:t>户籍</w:t>
      </w:r>
      <w:r>
        <w:rPr>
          <w:rFonts w:hint="eastAsia" w:ascii="仿宋" w:hAnsi="仿宋" w:eastAsia="仿宋" w:cs="仿宋"/>
          <w:color w:val="auto"/>
          <w:sz w:val="32"/>
          <w:szCs w:val="32"/>
          <w:lang w:eastAsia="zh-CN"/>
        </w:rPr>
        <w:t>，</w:t>
      </w:r>
      <w:r>
        <w:rPr>
          <w:rFonts w:hint="eastAsia" w:ascii="仿宋" w:hAnsi="仿宋" w:eastAsia="仿宋" w:cs="仿宋"/>
          <w:i w:val="0"/>
          <w:iCs w:val="0"/>
          <w:caps w:val="0"/>
          <w:color w:val="333333"/>
          <w:spacing w:val="0"/>
          <w:sz w:val="32"/>
          <w:szCs w:val="32"/>
          <w:shd w:val="clear" w:color="auto" w:fill="FFFFFF"/>
        </w:rPr>
        <w:t>持有《中华人民共和国残疾人证》且残疾等级在四级以上（含四级），纳入低保和脱贫人口中的残疾人</w:t>
      </w:r>
      <w:r>
        <w:rPr>
          <w:rFonts w:hint="eastAsia" w:ascii="仿宋" w:hAnsi="仿宋" w:eastAsia="仿宋" w:cs="仿宋"/>
          <w:i w:val="0"/>
          <w:caps w:val="0"/>
          <w:color w:val="auto"/>
          <w:spacing w:val="0"/>
          <w:kern w:val="0"/>
          <w:sz w:val="32"/>
          <w:szCs w:val="32"/>
          <w:shd w:val="clear" w:fill="FFFFFF"/>
          <w:lang w:val="en-US" w:eastAsia="zh-CN" w:bidi="ar"/>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643" w:firstLineChars="200"/>
        <w:jc w:val="both"/>
        <w:rPr>
          <w:rFonts w:ascii="仿宋_GB2312" w:hAnsi="方正仿宋简体" w:eastAsia="仿宋_GB2312" w:cs="方正仿宋简体"/>
          <w:color w:val="auto"/>
          <w:sz w:val="32"/>
          <w:szCs w:val="32"/>
        </w:rPr>
      </w:pPr>
      <w:r>
        <w:rPr>
          <w:rFonts w:hint="eastAsia" w:ascii="仿宋_GB2312" w:hAnsi="方正仿宋简体" w:eastAsia="仿宋_GB2312" w:cs="方正仿宋简体"/>
          <w:b/>
          <w:bCs/>
          <w:color w:val="auto"/>
          <w:sz w:val="32"/>
          <w:szCs w:val="32"/>
        </w:rPr>
        <w:t>2</w:t>
      </w:r>
      <w:r>
        <w:rPr>
          <w:rFonts w:hint="eastAsia" w:ascii="仿宋_GB2312" w:hAnsi="方正仿宋简体" w:eastAsia="仿宋_GB2312" w:cs="方正仿宋简体"/>
          <w:b/>
          <w:bCs/>
          <w:color w:val="auto"/>
          <w:sz w:val="32"/>
          <w:szCs w:val="32"/>
          <w:lang w:val="en-US" w:eastAsia="zh-CN"/>
        </w:rPr>
        <w:t>.</w:t>
      </w:r>
      <w:r>
        <w:rPr>
          <w:rFonts w:hint="eastAsia" w:ascii="仿宋_GB2312" w:hAnsi="方正仿宋简体" w:eastAsia="仿宋_GB2312" w:cs="方正仿宋简体"/>
          <w:b/>
          <w:bCs/>
          <w:color w:val="auto"/>
          <w:sz w:val="32"/>
          <w:szCs w:val="32"/>
        </w:rPr>
        <w:t>重度残疾人护理补贴范围。</w:t>
      </w:r>
      <w:r>
        <w:rPr>
          <w:rFonts w:hint="eastAsia" w:ascii="仿宋" w:hAnsi="仿宋" w:eastAsia="仿宋" w:cs="仿宋"/>
          <w:color w:val="auto"/>
          <w:sz w:val="32"/>
          <w:szCs w:val="32"/>
        </w:rPr>
        <w:t>指具有</w:t>
      </w:r>
      <w:r>
        <w:rPr>
          <w:rFonts w:hint="eastAsia" w:ascii="仿宋" w:hAnsi="仿宋" w:eastAsia="仿宋" w:cs="仿宋"/>
          <w:color w:val="auto"/>
          <w:sz w:val="32"/>
          <w:szCs w:val="32"/>
          <w:lang w:val="en-US" w:eastAsia="zh-CN"/>
        </w:rPr>
        <w:t>霍邱县</w:t>
      </w:r>
      <w:r>
        <w:rPr>
          <w:rFonts w:hint="eastAsia" w:ascii="仿宋" w:hAnsi="仿宋" w:eastAsia="仿宋" w:cs="仿宋"/>
          <w:color w:val="auto"/>
          <w:sz w:val="32"/>
          <w:szCs w:val="32"/>
        </w:rPr>
        <w:t>户籍，</w:t>
      </w:r>
      <w:r>
        <w:rPr>
          <w:rFonts w:hint="eastAsia" w:ascii="仿宋" w:hAnsi="仿宋" w:eastAsia="仿宋" w:cs="仿宋"/>
          <w:i w:val="0"/>
          <w:iCs w:val="0"/>
          <w:caps w:val="0"/>
          <w:color w:val="333333"/>
          <w:spacing w:val="0"/>
          <w:sz w:val="32"/>
          <w:szCs w:val="32"/>
          <w:shd w:val="clear" w:color="auto" w:fill="FFFFFF"/>
        </w:rPr>
        <w:t>持有《中华人民共和国残疾人证》，残疾等级被评定为一级、二级且需要长期照护的重度残疾人。</w:t>
      </w:r>
      <w:r>
        <w:rPr>
          <w:rFonts w:hint="eastAsia" w:ascii="仿宋" w:hAnsi="仿宋" w:eastAsia="仿宋" w:cs="仿宋"/>
          <w:i w:val="0"/>
          <w:caps w:val="0"/>
          <w:color w:val="auto"/>
          <w:spacing w:val="0"/>
          <w:kern w:val="0"/>
          <w:sz w:val="32"/>
          <w:szCs w:val="32"/>
          <w:shd w:val="clear" w:fill="FFFFFF"/>
          <w:lang w:val="en-US" w:eastAsia="zh-CN" w:bidi="ar"/>
        </w:rPr>
        <w:t>长期照护是指因残疾产生的特殊护理消费品和照护服务支出持续6个月以上时间。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hAnsi="方正仿宋简体" w:eastAsia="仿宋_GB2312" w:cs="方正仿宋简体"/>
          <w:b w:val="0"/>
          <w:bCs w:val="0"/>
          <w:color w:val="auto"/>
          <w:sz w:val="32"/>
          <w:szCs w:val="32"/>
        </w:rPr>
      </w:pPr>
      <w:r>
        <w:rPr>
          <w:rFonts w:hint="eastAsia" w:ascii="楷体_GB2312" w:hAnsi="楷体_GB2312" w:eastAsia="楷体_GB2312" w:cs="楷体_GB2312"/>
          <w:b w:val="0"/>
          <w:bCs w:val="0"/>
          <w:color w:val="auto"/>
          <w:sz w:val="32"/>
          <w:szCs w:val="32"/>
        </w:rPr>
        <w:t>（二）补贴标准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方正仿宋简体" w:eastAsia="仿宋_GB2312" w:cs="方正仿宋简体"/>
          <w:color w:val="auto"/>
          <w:sz w:val="32"/>
          <w:szCs w:val="32"/>
        </w:rPr>
      </w:pPr>
      <w:r>
        <w:rPr>
          <w:rFonts w:hint="eastAsia" w:ascii="仿宋_GB2312" w:hAnsi="方正仿宋简体" w:eastAsia="仿宋_GB2312" w:cs="方正仿宋简体"/>
          <w:color w:val="auto"/>
          <w:sz w:val="32"/>
          <w:szCs w:val="32"/>
        </w:rPr>
        <w:t>1</w:t>
      </w:r>
      <w:r>
        <w:rPr>
          <w:rFonts w:hint="eastAsia" w:ascii="仿宋_GB2312" w:hAnsi="方正仿宋简体" w:eastAsia="仿宋_GB2312" w:cs="方正仿宋简体"/>
          <w:color w:val="auto"/>
          <w:sz w:val="32"/>
          <w:szCs w:val="32"/>
          <w:lang w:val="en-US" w:eastAsia="zh-CN"/>
        </w:rPr>
        <w:t>.</w:t>
      </w:r>
      <w:r>
        <w:rPr>
          <w:rFonts w:hint="eastAsia" w:ascii="仿宋_GB2312" w:hAnsi="方正仿宋简体" w:eastAsia="仿宋_GB2312" w:cs="方正仿宋简体"/>
          <w:color w:val="auto"/>
          <w:sz w:val="32"/>
          <w:szCs w:val="32"/>
        </w:rPr>
        <w:t>困难残疾人生活补贴标准为：一级、二级残疾人为</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ascii="仿宋_GB2312" w:hAnsi="方正仿宋简体" w:eastAsia="仿宋_GB2312" w:cs="方正仿宋简体"/>
          <w:color w:val="auto"/>
          <w:sz w:val="32"/>
          <w:szCs w:val="32"/>
        </w:rPr>
      </w:pPr>
      <w:r>
        <w:rPr>
          <w:rFonts w:hint="eastAsia" w:ascii="仿宋_GB2312" w:hAnsi="方正仿宋简体" w:eastAsia="仿宋_GB2312" w:cs="方正仿宋简体"/>
          <w:color w:val="auto"/>
          <w:sz w:val="32"/>
          <w:szCs w:val="32"/>
        </w:rPr>
        <w:t>每人每</w:t>
      </w:r>
      <w:r>
        <w:rPr>
          <w:rFonts w:hint="eastAsia" w:ascii="仿宋_GB2312" w:hAnsi="方正仿宋简体" w:eastAsia="仿宋_GB2312" w:cs="方正仿宋简体"/>
          <w:color w:val="auto"/>
          <w:sz w:val="32"/>
          <w:szCs w:val="32"/>
          <w:lang w:eastAsia="zh-CN"/>
        </w:rPr>
        <w:t>月不低于</w:t>
      </w:r>
      <w:r>
        <w:rPr>
          <w:rFonts w:hint="eastAsia" w:ascii="仿宋_GB2312" w:hAnsi="方正仿宋简体" w:eastAsia="仿宋_GB2312" w:cs="方正仿宋简体"/>
          <w:color w:val="auto"/>
          <w:sz w:val="32"/>
          <w:szCs w:val="32"/>
          <w:lang w:val="en-US" w:eastAsia="zh-CN"/>
        </w:rPr>
        <w:t>7</w:t>
      </w:r>
      <w:r>
        <w:rPr>
          <w:rFonts w:hint="eastAsia" w:ascii="仿宋_GB2312" w:hAnsi="方正仿宋简体" w:eastAsia="仿宋_GB2312" w:cs="方正仿宋简体"/>
          <w:color w:val="auto"/>
          <w:sz w:val="32"/>
          <w:szCs w:val="32"/>
        </w:rPr>
        <w:t>0元；三级、四级残疾人为每人每</w:t>
      </w:r>
      <w:r>
        <w:rPr>
          <w:rFonts w:hint="eastAsia" w:ascii="仿宋_GB2312" w:hAnsi="方正仿宋简体" w:eastAsia="仿宋_GB2312" w:cs="方正仿宋简体"/>
          <w:color w:val="auto"/>
          <w:sz w:val="32"/>
          <w:szCs w:val="32"/>
          <w:lang w:eastAsia="zh-CN"/>
        </w:rPr>
        <w:t>月不低于</w:t>
      </w:r>
      <w:r>
        <w:rPr>
          <w:rFonts w:hint="eastAsia" w:ascii="仿宋_GB2312" w:hAnsi="方正仿宋简体" w:eastAsia="仿宋_GB2312" w:cs="方正仿宋简体"/>
          <w:color w:val="auto"/>
          <w:sz w:val="32"/>
          <w:szCs w:val="32"/>
          <w:lang w:val="en-US" w:eastAsia="zh-CN"/>
        </w:rPr>
        <w:t>60</w:t>
      </w:r>
      <w:r>
        <w:rPr>
          <w:rFonts w:hint="eastAsia" w:ascii="仿宋_GB2312" w:hAnsi="方正仿宋简体" w:eastAsia="仿宋_GB2312" w:cs="方正仿宋简体"/>
          <w:color w:val="auto"/>
          <w:sz w:val="32"/>
          <w:szCs w:val="32"/>
        </w:rPr>
        <w:t>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方正仿宋简体" w:eastAsia="仿宋_GB2312" w:cs="方正仿宋简体"/>
          <w:color w:val="auto"/>
          <w:sz w:val="32"/>
          <w:szCs w:val="32"/>
        </w:rPr>
      </w:pPr>
      <w:r>
        <w:rPr>
          <w:rFonts w:hint="eastAsia" w:ascii="仿宋_GB2312" w:hAnsi="方正仿宋简体" w:eastAsia="仿宋_GB2312" w:cs="方正仿宋简体"/>
          <w:color w:val="auto"/>
          <w:sz w:val="32"/>
          <w:szCs w:val="32"/>
          <w:lang w:val="en-US" w:eastAsia="zh-CN"/>
        </w:rPr>
        <w:t>2.</w:t>
      </w:r>
      <w:r>
        <w:rPr>
          <w:rFonts w:hint="eastAsia" w:ascii="仿宋_GB2312" w:hAnsi="方正仿宋简体" w:eastAsia="仿宋_GB2312" w:cs="方正仿宋简体"/>
          <w:color w:val="auto"/>
          <w:sz w:val="32"/>
          <w:szCs w:val="32"/>
        </w:rPr>
        <w:t>重度残疾人护理补贴标准为每人每月</w:t>
      </w:r>
      <w:r>
        <w:rPr>
          <w:rFonts w:hint="eastAsia" w:ascii="仿宋_GB2312" w:hAnsi="方正仿宋简体" w:eastAsia="仿宋_GB2312" w:cs="方正仿宋简体"/>
          <w:color w:val="auto"/>
          <w:sz w:val="32"/>
          <w:szCs w:val="32"/>
          <w:lang w:eastAsia="zh-CN"/>
        </w:rPr>
        <w:t>不低于</w:t>
      </w:r>
      <w:r>
        <w:rPr>
          <w:rFonts w:hint="eastAsia" w:ascii="仿宋_GB2312" w:hAnsi="方正仿宋简体" w:eastAsia="仿宋_GB2312" w:cs="方正仿宋简体"/>
          <w:color w:val="auto"/>
          <w:sz w:val="32"/>
          <w:szCs w:val="32"/>
          <w:lang w:val="en-US" w:eastAsia="zh-CN"/>
        </w:rPr>
        <w:t>65</w:t>
      </w:r>
      <w:r>
        <w:rPr>
          <w:rFonts w:hint="eastAsia" w:ascii="仿宋_GB2312" w:hAnsi="方正仿宋简体" w:eastAsia="仿宋_GB2312" w:cs="方正仿宋简体"/>
          <w:color w:val="auto"/>
          <w:sz w:val="32"/>
          <w:szCs w:val="32"/>
        </w:rPr>
        <w:t>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楷体_GB2312" w:hAnsi="楷体_GB2312" w:eastAsia="楷体_GB2312" w:cs="楷体_GB2312"/>
          <w:b w:val="0"/>
          <w:bCs w:val="0"/>
          <w:color w:val="auto"/>
          <w:sz w:val="32"/>
          <w:szCs w:val="32"/>
          <w:lang w:eastAsia="zh-CN"/>
        </w:rPr>
      </w:pPr>
      <w:r>
        <w:rPr>
          <w:rFonts w:hint="eastAsia" w:ascii="楷体_GB2312" w:hAnsi="楷体_GB2312" w:eastAsia="楷体_GB2312" w:cs="楷体_GB2312"/>
          <w:b w:val="0"/>
          <w:bCs w:val="0"/>
          <w:color w:val="auto"/>
          <w:sz w:val="32"/>
          <w:szCs w:val="32"/>
        </w:rPr>
        <w:t>（三）</w:t>
      </w:r>
      <w:r>
        <w:rPr>
          <w:rFonts w:hint="eastAsia" w:ascii="楷体_GB2312" w:hAnsi="楷体_GB2312" w:eastAsia="楷体_GB2312" w:cs="楷体_GB2312"/>
          <w:b w:val="0"/>
          <w:bCs w:val="0"/>
          <w:color w:val="auto"/>
          <w:sz w:val="32"/>
          <w:szCs w:val="32"/>
          <w:lang w:eastAsia="zh-CN"/>
        </w:rPr>
        <w:t>政策衔接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i w:val="0"/>
          <w:iCs w:val="0"/>
          <w:caps w:val="0"/>
          <w:color w:val="333333"/>
          <w:spacing w:val="0"/>
          <w:sz w:val="32"/>
          <w:szCs w:val="32"/>
          <w:shd w:val="clear" w:color="auto" w:fill="FFFFFF"/>
        </w:rPr>
        <w:t>各</w:t>
      </w:r>
      <w:r>
        <w:rPr>
          <w:rFonts w:hint="eastAsia" w:ascii="仿宋" w:hAnsi="仿宋" w:eastAsia="仿宋" w:cs="仿宋"/>
          <w:i w:val="0"/>
          <w:iCs w:val="0"/>
          <w:caps w:val="0"/>
          <w:color w:val="333333"/>
          <w:spacing w:val="0"/>
          <w:sz w:val="32"/>
          <w:szCs w:val="32"/>
          <w:shd w:val="clear" w:color="auto" w:fill="FFFFFF"/>
          <w:lang w:val="en-US" w:eastAsia="zh-CN"/>
        </w:rPr>
        <w:t>乡镇</w:t>
      </w:r>
      <w:r>
        <w:rPr>
          <w:rFonts w:hint="eastAsia" w:ascii="仿宋" w:hAnsi="仿宋" w:eastAsia="仿宋" w:cs="仿宋"/>
          <w:i w:val="0"/>
          <w:iCs w:val="0"/>
          <w:caps w:val="0"/>
          <w:color w:val="333333"/>
          <w:spacing w:val="0"/>
          <w:sz w:val="32"/>
          <w:szCs w:val="32"/>
          <w:shd w:val="clear" w:color="auto" w:fill="FFFFFF"/>
        </w:rPr>
        <w:t>（</w:t>
      </w:r>
      <w:r>
        <w:rPr>
          <w:rFonts w:hint="eastAsia" w:ascii="仿宋" w:hAnsi="仿宋" w:eastAsia="仿宋" w:cs="仿宋"/>
          <w:i w:val="0"/>
          <w:iCs w:val="0"/>
          <w:caps w:val="0"/>
          <w:color w:val="333333"/>
          <w:spacing w:val="0"/>
          <w:sz w:val="32"/>
          <w:szCs w:val="32"/>
          <w:shd w:val="clear" w:color="auto" w:fill="FFFFFF"/>
          <w:lang w:val="en-US" w:eastAsia="zh-CN"/>
        </w:rPr>
        <w:t>开发</w:t>
      </w:r>
      <w:r>
        <w:rPr>
          <w:rFonts w:hint="eastAsia" w:ascii="仿宋" w:hAnsi="仿宋" w:eastAsia="仿宋" w:cs="仿宋"/>
          <w:i w:val="0"/>
          <w:iCs w:val="0"/>
          <w:caps w:val="0"/>
          <w:color w:val="333333"/>
          <w:spacing w:val="0"/>
          <w:sz w:val="32"/>
          <w:szCs w:val="32"/>
          <w:shd w:val="clear" w:color="auto" w:fill="FFFFFF"/>
        </w:rPr>
        <w:t>区）要做好残疾人两项补贴与社会福利、社会救助、社会保险等政策的具体衔接，除应按照《国务院关于全面建立困难残疾人生活补贴和重度残疾人护理补贴制度的意见》(国发〔2015〕52号）及《民政部 中国残联关于贯彻落实残疾人两项补贴制度有关政策衔接问题的通知》(民发〔2016〕99号）文件要求以外，纳入伤残抚恤对象范围且已经享受补贴的，不再享受残疾人两项补贴。到户籍地以外接受学历教育的残疾学生，应视为原户籍家庭成员，原则上向</w:t>
      </w:r>
      <w:r>
        <w:rPr>
          <w:rFonts w:hint="eastAsia" w:ascii="仿宋" w:hAnsi="仿宋" w:eastAsia="仿宋" w:cs="仿宋"/>
          <w:i w:val="0"/>
          <w:iCs w:val="0"/>
          <w:caps w:val="0"/>
          <w:color w:val="auto"/>
          <w:spacing w:val="0"/>
          <w:sz w:val="32"/>
          <w:szCs w:val="32"/>
          <w:shd w:val="clear" w:color="auto" w:fill="FFFFFF"/>
        </w:rPr>
        <w:t>原户籍地申领补贴。</w:t>
      </w:r>
      <w:r>
        <w:rPr>
          <w:rFonts w:hint="eastAsia" w:ascii="仿宋" w:hAnsi="仿宋" w:eastAsia="仿宋" w:cs="仿宋"/>
          <w:i w:val="0"/>
          <w:iCs w:val="0"/>
          <w:caps w:val="0"/>
          <w:color w:val="auto"/>
          <w:spacing w:val="0"/>
          <w:sz w:val="32"/>
          <w:szCs w:val="32"/>
          <w:shd w:val="clear" w:color="auto" w:fill="FFFFFF"/>
          <w:lang w:eastAsia="zh-CN"/>
        </w:rPr>
        <w:t>享受</w:t>
      </w:r>
      <w:r>
        <w:rPr>
          <w:rFonts w:hint="eastAsia" w:ascii="仿宋" w:hAnsi="仿宋" w:eastAsia="仿宋" w:cs="仿宋"/>
          <w:i w:val="0"/>
          <w:iCs w:val="0"/>
          <w:caps w:val="0"/>
          <w:color w:val="auto"/>
          <w:spacing w:val="0"/>
          <w:sz w:val="32"/>
          <w:szCs w:val="32"/>
          <w:shd w:val="clear" w:color="auto" w:fill="FFFFFF"/>
          <w:lang w:val="en-US" w:eastAsia="zh-CN"/>
        </w:rPr>
        <w:t>A类</w:t>
      </w:r>
      <w:r>
        <w:rPr>
          <w:rFonts w:hint="eastAsia" w:ascii="仿宋" w:hAnsi="仿宋" w:eastAsia="仿宋" w:cs="仿宋"/>
          <w:i w:val="0"/>
          <w:iCs w:val="0"/>
          <w:caps w:val="0"/>
          <w:color w:val="auto"/>
          <w:spacing w:val="0"/>
          <w:sz w:val="32"/>
          <w:szCs w:val="32"/>
          <w:shd w:val="clear" w:color="auto" w:fill="FFFFFF"/>
        </w:rPr>
        <w:t>低保的重度残疾人</w:t>
      </w:r>
      <w:r>
        <w:rPr>
          <w:rFonts w:hint="eastAsia" w:ascii="仿宋" w:hAnsi="仿宋" w:eastAsia="仿宋" w:cs="仿宋"/>
          <w:i w:val="0"/>
          <w:iCs w:val="0"/>
          <w:caps w:val="0"/>
          <w:color w:val="auto"/>
          <w:spacing w:val="0"/>
          <w:sz w:val="32"/>
          <w:szCs w:val="32"/>
          <w:shd w:val="clear" w:color="auto" w:fill="FFFFFF"/>
          <w:lang w:eastAsia="zh-CN"/>
        </w:rPr>
        <w:t>每</w:t>
      </w:r>
      <w:r>
        <w:rPr>
          <w:rFonts w:hint="eastAsia" w:ascii="仿宋" w:hAnsi="仿宋" w:eastAsia="仿宋" w:cs="仿宋"/>
          <w:i w:val="0"/>
          <w:iCs w:val="0"/>
          <w:caps w:val="0"/>
          <w:color w:val="auto"/>
          <w:spacing w:val="0"/>
          <w:sz w:val="32"/>
          <w:szCs w:val="32"/>
          <w:shd w:val="clear" w:color="auto" w:fill="FFFFFF"/>
        </w:rPr>
        <w:t>月增发30%的低保金，列入困难残疾人生活补贴统计范围</w:t>
      </w:r>
      <w:r>
        <w:rPr>
          <w:rFonts w:hint="eastAsia" w:ascii="仿宋" w:hAnsi="仿宋" w:eastAsia="仿宋" w:cs="仿宋"/>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楷体_GB2312" w:hAnsi="楷体_GB2312" w:eastAsia="楷体_GB2312" w:cs="楷体_GB2312"/>
          <w:b w:val="0"/>
          <w:bCs w:val="0"/>
          <w:color w:val="auto"/>
          <w:sz w:val="32"/>
          <w:szCs w:val="32"/>
          <w:lang w:eastAsia="zh-CN"/>
        </w:rPr>
      </w:pPr>
      <w:r>
        <w:rPr>
          <w:rFonts w:hint="eastAsia" w:ascii="楷体_GB2312" w:hAnsi="楷体_GB2312" w:eastAsia="楷体_GB2312" w:cs="楷体_GB2312"/>
          <w:b w:val="0"/>
          <w:bCs w:val="0"/>
          <w:color w:val="auto"/>
          <w:sz w:val="32"/>
          <w:szCs w:val="32"/>
        </w:rPr>
        <w:t>（</w:t>
      </w:r>
      <w:r>
        <w:rPr>
          <w:rFonts w:hint="eastAsia" w:ascii="楷体_GB2312" w:hAnsi="楷体_GB2312" w:eastAsia="楷体_GB2312" w:cs="楷体_GB2312"/>
          <w:b w:val="0"/>
          <w:bCs w:val="0"/>
          <w:color w:val="auto"/>
          <w:sz w:val="32"/>
          <w:szCs w:val="32"/>
          <w:lang w:val="en-US" w:eastAsia="zh-CN"/>
        </w:rPr>
        <w:t>四</w:t>
      </w:r>
      <w:r>
        <w:rPr>
          <w:rFonts w:hint="eastAsia" w:ascii="楷体_GB2312" w:hAnsi="楷体_GB2312" w:eastAsia="楷体_GB2312" w:cs="楷体_GB2312"/>
          <w:b w:val="0"/>
          <w:bCs w:val="0"/>
          <w:color w:val="auto"/>
          <w:sz w:val="32"/>
          <w:szCs w:val="32"/>
        </w:rPr>
        <w:t>）</w:t>
      </w:r>
      <w:r>
        <w:rPr>
          <w:rFonts w:hint="eastAsia" w:ascii="楷体_GB2312" w:hAnsi="楷体_GB2312" w:eastAsia="楷体_GB2312" w:cs="楷体_GB2312"/>
          <w:b w:val="0"/>
          <w:bCs w:val="0"/>
          <w:color w:val="auto"/>
          <w:sz w:val="32"/>
          <w:szCs w:val="32"/>
          <w:lang w:eastAsia="zh-CN"/>
        </w:rPr>
        <w:t>定期复核</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color w:val="auto"/>
        </w:rPr>
      </w:pPr>
      <w:r>
        <w:rPr>
          <w:rFonts w:hint="eastAsia" w:ascii="仿宋" w:hAnsi="仿宋" w:eastAsia="仿宋" w:cs="仿宋"/>
          <w:i w:val="0"/>
          <w:caps w:val="0"/>
          <w:color w:val="auto"/>
          <w:spacing w:val="0"/>
          <w:kern w:val="0"/>
          <w:sz w:val="32"/>
          <w:szCs w:val="32"/>
          <w:shd w:val="clear" w:fill="FFFFFF"/>
          <w:lang w:val="en-US" w:eastAsia="zh-CN" w:bidi="ar"/>
        </w:rPr>
        <w:t>采取残疾人主动申报和县民政局、县残联定期抽查相结合的方式，建立残疾人两项补贴定期复核和随机抽查制度，实行残疾人两项补贴应补尽补、应退则退动态管理，防止重、漏、错现象发生。定期复核和随机抽查内容包括申请人资格条件是否发生变化、补贴是否及时足额发放到位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lang w:eastAsia="zh-CN"/>
        </w:rPr>
        <w:t>四、申请审核</w:t>
      </w:r>
      <w:r>
        <w:rPr>
          <w:rFonts w:hint="eastAsia" w:ascii="黑体" w:hAnsi="黑体" w:eastAsia="黑体" w:cs="黑体"/>
          <w:b w:val="0"/>
          <w:bCs w:val="0"/>
          <w:color w:val="auto"/>
          <w:sz w:val="32"/>
          <w:szCs w:val="32"/>
        </w:rPr>
        <w:t>程序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方正仿宋简体" w:eastAsia="仿宋_GB2312" w:cs="方正仿宋简体"/>
          <w:color w:val="auto"/>
          <w:sz w:val="32"/>
          <w:szCs w:val="32"/>
          <w:lang w:eastAsia="zh-CN"/>
        </w:rPr>
      </w:pPr>
      <w:r>
        <w:rPr>
          <w:rFonts w:hint="eastAsia" w:ascii="楷体" w:hAnsi="楷体" w:eastAsia="楷体" w:cs="楷体"/>
          <w:b w:val="0"/>
          <w:bCs w:val="0"/>
          <w:color w:val="auto"/>
          <w:sz w:val="32"/>
          <w:szCs w:val="32"/>
          <w:lang w:eastAsia="zh-CN"/>
        </w:rPr>
        <w:t>（一）自愿申请。</w:t>
      </w:r>
      <w:r>
        <w:rPr>
          <w:rFonts w:hint="eastAsia" w:ascii="仿宋_GB2312" w:hAnsi="方正仿宋简体" w:eastAsia="仿宋_GB2312" w:cs="方正仿宋简体"/>
          <w:color w:val="auto"/>
          <w:sz w:val="32"/>
          <w:szCs w:val="32"/>
        </w:rPr>
        <w:t>残疾人两项补贴由本人或其法定监护人向户籍所在地的乡</w:t>
      </w:r>
      <w:r>
        <w:rPr>
          <w:rFonts w:hint="eastAsia" w:ascii="仿宋_GB2312" w:hAnsi="方正仿宋简体" w:eastAsia="仿宋_GB2312" w:cs="方正仿宋简体"/>
          <w:color w:val="auto"/>
          <w:sz w:val="32"/>
          <w:szCs w:val="32"/>
          <w:lang w:eastAsia="zh-CN"/>
        </w:rPr>
        <w:t>（</w:t>
      </w:r>
      <w:r>
        <w:rPr>
          <w:rFonts w:hint="eastAsia" w:ascii="仿宋_GB2312" w:hAnsi="方正仿宋简体" w:eastAsia="仿宋_GB2312" w:cs="方正仿宋简体"/>
          <w:color w:val="auto"/>
          <w:sz w:val="32"/>
          <w:szCs w:val="32"/>
        </w:rPr>
        <w:t>镇</w:t>
      </w:r>
      <w:r>
        <w:rPr>
          <w:rFonts w:hint="eastAsia" w:ascii="仿宋_GB2312" w:hAnsi="方正仿宋简体" w:eastAsia="仿宋_GB2312" w:cs="方正仿宋简体"/>
          <w:color w:val="auto"/>
          <w:sz w:val="32"/>
          <w:szCs w:val="32"/>
          <w:lang w:eastAsia="zh-CN"/>
        </w:rPr>
        <w:t>）</w:t>
      </w:r>
      <w:r>
        <w:rPr>
          <w:rFonts w:hint="eastAsia" w:ascii="仿宋_GB2312" w:hAnsi="方正仿宋简体" w:eastAsia="仿宋_GB2312" w:cs="方正仿宋简体"/>
          <w:color w:val="auto"/>
          <w:sz w:val="32"/>
          <w:szCs w:val="32"/>
        </w:rPr>
        <w:t>政府或</w:t>
      </w:r>
      <w:r>
        <w:rPr>
          <w:rFonts w:hint="eastAsia" w:ascii="仿宋_GB2312" w:hAnsi="方正仿宋简体" w:eastAsia="仿宋_GB2312" w:cs="方正仿宋简体"/>
          <w:color w:val="auto"/>
          <w:sz w:val="32"/>
          <w:szCs w:val="32"/>
          <w:lang w:val="en-US" w:eastAsia="zh-CN"/>
        </w:rPr>
        <w:t>经济开发区管委会</w:t>
      </w:r>
      <w:r>
        <w:rPr>
          <w:rFonts w:hint="eastAsia" w:ascii="仿宋_GB2312" w:hAnsi="方正仿宋简体" w:eastAsia="仿宋_GB2312" w:cs="方正仿宋简体"/>
          <w:color w:val="auto"/>
          <w:sz w:val="32"/>
          <w:szCs w:val="32"/>
        </w:rPr>
        <w:t>提出申请</w:t>
      </w:r>
      <w:r>
        <w:rPr>
          <w:rFonts w:hint="eastAsia" w:ascii="仿宋_GB2312" w:hAnsi="方正仿宋简体" w:eastAsia="仿宋_GB2312" w:cs="方正仿宋简体"/>
          <w:color w:val="auto"/>
          <w:sz w:val="32"/>
          <w:szCs w:val="32"/>
          <w:lang w:eastAsia="zh-CN"/>
        </w:rPr>
        <w:t>；</w:t>
      </w:r>
      <w:r>
        <w:rPr>
          <w:rFonts w:hint="eastAsia" w:ascii="仿宋_GB2312" w:hAnsi="方正仿宋简体" w:eastAsia="仿宋_GB2312" w:cs="方正仿宋简体"/>
          <w:color w:val="auto"/>
          <w:sz w:val="32"/>
          <w:szCs w:val="32"/>
        </w:rPr>
        <w:t>个人申请确有困难的，可委托他人或由所在的村（居）民委员会代为申请</w:t>
      </w:r>
      <w:r>
        <w:rPr>
          <w:rFonts w:hint="eastAsia" w:ascii="仿宋_GB2312" w:hAnsi="方正仿宋简体" w:eastAsia="仿宋_GB2312" w:cs="方正仿宋简体"/>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hAnsi="方正仿宋简体" w:eastAsia="仿宋_GB2312" w:cs="方正仿宋简体"/>
          <w:color w:val="auto"/>
          <w:sz w:val="32"/>
          <w:szCs w:val="32"/>
        </w:rPr>
      </w:pPr>
      <w:r>
        <w:rPr>
          <w:rFonts w:hint="eastAsia" w:ascii="仿宋_GB2312" w:hAnsi="方正仿宋简体" w:eastAsia="仿宋_GB2312" w:cs="方正仿宋简体"/>
          <w:color w:val="auto"/>
          <w:sz w:val="32"/>
          <w:szCs w:val="32"/>
          <w:lang w:eastAsia="zh-CN"/>
        </w:rPr>
        <w:t>残疾人申请</w:t>
      </w:r>
      <w:r>
        <w:rPr>
          <w:rFonts w:hint="eastAsia" w:ascii="仿宋_GB2312" w:hAnsi="方正仿宋简体" w:eastAsia="仿宋_GB2312" w:cs="方正仿宋简体"/>
          <w:color w:val="auto"/>
          <w:sz w:val="32"/>
          <w:szCs w:val="32"/>
        </w:rPr>
        <w:t>残疾人两项补贴</w:t>
      </w:r>
      <w:r>
        <w:rPr>
          <w:rFonts w:hint="eastAsia" w:ascii="仿宋_GB2312" w:hAnsi="方正仿宋简体" w:eastAsia="仿宋_GB2312" w:cs="方正仿宋简体"/>
          <w:color w:val="auto"/>
          <w:sz w:val="32"/>
          <w:szCs w:val="32"/>
          <w:lang w:eastAsia="zh-CN"/>
        </w:rPr>
        <w:t>，要如实</w:t>
      </w:r>
      <w:r>
        <w:rPr>
          <w:rFonts w:hint="eastAsia" w:ascii="仿宋_GB2312" w:hAnsi="方正仿宋简体" w:eastAsia="仿宋_GB2312" w:cs="方正仿宋简体"/>
          <w:color w:val="auto"/>
          <w:sz w:val="32"/>
          <w:szCs w:val="32"/>
        </w:rPr>
        <w:t>填写《困难残疾人生活补贴审核表》、《重度残疾人护理补贴审核表》（</w:t>
      </w:r>
      <w:r>
        <w:rPr>
          <w:rFonts w:hint="eastAsia" w:ascii="仿宋_GB2312" w:hAnsi="方正仿宋简体" w:eastAsia="仿宋_GB2312" w:cs="方正仿宋简体"/>
          <w:color w:val="auto"/>
          <w:sz w:val="32"/>
          <w:szCs w:val="32"/>
          <w:lang w:eastAsia="zh-CN"/>
        </w:rPr>
        <w:t>见附件</w:t>
      </w:r>
      <w:r>
        <w:rPr>
          <w:rFonts w:hint="eastAsia" w:ascii="仿宋_GB2312" w:hAnsi="方正仿宋简体" w:eastAsia="仿宋_GB2312" w:cs="方正仿宋简体"/>
          <w:color w:val="auto"/>
          <w:sz w:val="32"/>
          <w:szCs w:val="32"/>
          <w:lang w:val="en-US" w:eastAsia="zh-CN"/>
        </w:rPr>
        <w:t>1、2，</w:t>
      </w:r>
      <w:r>
        <w:rPr>
          <w:rFonts w:hint="eastAsia" w:ascii="仿宋_GB2312" w:hAnsi="方正仿宋简体" w:eastAsia="仿宋_GB2312" w:cs="方正仿宋简体"/>
          <w:color w:val="auto"/>
          <w:sz w:val="32"/>
          <w:szCs w:val="32"/>
        </w:rPr>
        <w:t>以下简称《审核表》），同时提供居民身份证或户口本、残疾人证及复印件，贫困残疾人同时提供困难证明及复印件。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楷体" w:hAnsi="楷体" w:eastAsia="楷体" w:cs="楷体"/>
          <w:b w:val="0"/>
          <w:bCs w:val="0"/>
          <w:color w:val="auto"/>
          <w:sz w:val="32"/>
          <w:szCs w:val="32"/>
          <w:lang w:eastAsia="zh-CN"/>
        </w:rPr>
      </w:pPr>
      <w:r>
        <w:rPr>
          <w:rFonts w:hint="eastAsia" w:ascii="楷体" w:hAnsi="楷体" w:eastAsia="楷体" w:cs="楷体"/>
          <w:b w:val="0"/>
          <w:bCs w:val="0"/>
          <w:color w:val="auto"/>
          <w:sz w:val="32"/>
          <w:szCs w:val="32"/>
          <w:lang w:eastAsia="zh-CN"/>
        </w:rPr>
        <w:t>（二）逐级审核。</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ascii="仿宋_GB2312" w:hAnsi="方正仿宋简体" w:eastAsia="仿宋_GB2312" w:cs="方正仿宋简体"/>
          <w:color w:val="auto"/>
          <w:sz w:val="32"/>
          <w:szCs w:val="32"/>
        </w:rPr>
      </w:pPr>
      <w:r>
        <w:rPr>
          <w:rFonts w:hint="eastAsia" w:ascii="仿宋_GB2312" w:hAnsi="方正仿宋简体" w:eastAsia="仿宋_GB2312" w:cs="方正仿宋简体"/>
          <w:b/>
          <w:bCs/>
          <w:color w:val="auto"/>
          <w:sz w:val="32"/>
          <w:szCs w:val="32"/>
          <w:lang w:val="en-US" w:eastAsia="zh-CN"/>
        </w:rPr>
        <w:t>1.</w:t>
      </w:r>
      <w:r>
        <w:rPr>
          <w:rFonts w:hint="eastAsia" w:ascii="仿宋_GB2312" w:hAnsi="方正仿宋简体" w:eastAsia="仿宋_GB2312" w:cs="方正仿宋简体"/>
          <w:b/>
          <w:bCs/>
          <w:color w:val="auto"/>
          <w:sz w:val="32"/>
          <w:szCs w:val="32"/>
          <w:lang w:eastAsia="zh-CN"/>
        </w:rPr>
        <w:t>初审。</w:t>
      </w:r>
      <w:r>
        <w:rPr>
          <w:rFonts w:hint="eastAsia" w:ascii="仿宋_GB2312" w:hAnsi="方正仿宋简体" w:eastAsia="仿宋_GB2312" w:cs="方正仿宋简体"/>
          <w:color w:val="auto"/>
          <w:sz w:val="32"/>
          <w:szCs w:val="32"/>
        </w:rPr>
        <w:t>乡镇政府</w:t>
      </w:r>
      <w:r>
        <w:rPr>
          <w:rFonts w:hint="eastAsia" w:ascii="仿宋_GB2312" w:hAnsi="方正仿宋简体" w:eastAsia="仿宋_GB2312" w:cs="方正仿宋简体"/>
          <w:color w:val="auto"/>
          <w:sz w:val="32"/>
          <w:szCs w:val="32"/>
          <w:lang w:eastAsia="zh-CN"/>
        </w:rPr>
        <w:t>（</w:t>
      </w:r>
      <w:r>
        <w:rPr>
          <w:rFonts w:hint="eastAsia" w:ascii="仿宋_GB2312" w:hAnsi="方正仿宋简体" w:eastAsia="仿宋_GB2312" w:cs="方正仿宋简体"/>
          <w:color w:val="auto"/>
          <w:sz w:val="32"/>
          <w:szCs w:val="32"/>
          <w:lang w:val="en-US" w:eastAsia="zh-CN"/>
        </w:rPr>
        <w:t>经济开发区管委会）</w:t>
      </w:r>
      <w:r>
        <w:rPr>
          <w:rFonts w:hint="eastAsia" w:ascii="仿宋_GB2312" w:hAnsi="方正仿宋简体" w:eastAsia="仿宋_GB2312" w:cs="方正仿宋简体"/>
          <w:color w:val="auto"/>
          <w:sz w:val="32"/>
          <w:szCs w:val="32"/>
        </w:rPr>
        <w:t>依托社会救助、社会服务“一门受理、协同办理”机制，受理申请并对身份、残疾等级、困难证明等进行初审。初审应在</w:t>
      </w:r>
      <w:r>
        <w:rPr>
          <w:rFonts w:hint="eastAsia" w:ascii="仿宋_GB2312" w:hAnsi="方正仿宋简体" w:eastAsia="仿宋_GB2312" w:cs="方正仿宋简体"/>
          <w:color w:val="auto"/>
          <w:sz w:val="32"/>
          <w:szCs w:val="32"/>
          <w:lang w:val="en-US" w:eastAsia="zh-CN"/>
        </w:rPr>
        <w:t>3</w:t>
      </w:r>
      <w:r>
        <w:rPr>
          <w:rFonts w:hint="eastAsia" w:ascii="仿宋_GB2312" w:hAnsi="方正仿宋简体" w:eastAsia="仿宋_GB2312" w:cs="方正仿宋简体"/>
          <w:color w:val="auto"/>
          <w:sz w:val="32"/>
          <w:szCs w:val="32"/>
        </w:rPr>
        <w:t>个工作日内完成，对符合条件的，在《审核表》上签署意见</w:t>
      </w:r>
      <w:r>
        <w:rPr>
          <w:rFonts w:hint="eastAsia" w:ascii="仿宋_GB2312" w:hAnsi="方正仿宋简体" w:eastAsia="仿宋_GB2312" w:cs="方正仿宋简体"/>
          <w:color w:val="auto"/>
          <w:sz w:val="32"/>
          <w:szCs w:val="32"/>
          <w:lang w:eastAsia="zh-CN"/>
        </w:rPr>
        <w:t>，</w:t>
      </w:r>
      <w:r>
        <w:rPr>
          <w:rFonts w:hint="eastAsia" w:ascii="仿宋_GB2312" w:hAnsi="方正仿宋简体" w:eastAsia="仿宋_GB2312" w:cs="方正仿宋简体"/>
          <w:color w:val="auto"/>
          <w:sz w:val="32"/>
          <w:szCs w:val="32"/>
        </w:rPr>
        <w:t>报县残联审核</w:t>
      </w:r>
      <w:r>
        <w:rPr>
          <w:rFonts w:hint="eastAsia" w:ascii="仿宋_GB2312" w:hAnsi="方正仿宋简体" w:eastAsia="仿宋_GB2312" w:cs="方正仿宋简体"/>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ascii="仿宋_GB2312" w:hAnsi="方正仿宋简体" w:eastAsia="仿宋_GB2312" w:cs="方正仿宋简体"/>
          <w:color w:val="auto"/>
          <w:sz w:val="32"/>
          <w:szCs w:val="32"/>
        </w:rPr>
      </w:pPr>
      <w:r>
        <w:rPr>
          <w:rFonts w:hint="eastAsia" w:ascii="仿宋_GB2312" w:hAnsi="方正仿宋简体" w:eastAsia="仿宋_GB2312" w:cs="方正仿宋简体"/>
          <w:b/>
          <w:bCs/>
          <w:color w:val="auto"/>
          <w:sz w:val="32"/>
          <w:szCs w:val="32"/>
          <w:lang w:val="en-US" w:eastAsia="zh-CN"/>
        </w:rPr>
        <w:t>2.审核。</w:t>
      </w:r>
      <w:r>
        <w:rPr>
          <w:rFonts w:hint="eastAsia" w:ascii="仿宋" w:hAnsi="仿宋" w:eastAsia="仿宋" w:cs="仿宋"/>
          <w:i w:val="0"/>
          <w:iCs w:val="0"/>
          <w:caps w:val="0"/>
          <w:color w:val="333333"/>
          <w:spacing w:val="0"/>
          <w:sz w:val="32"/>
          <w:szCs w:val="32"/>
          <w:shd w:val="clear" w:color="auto" w:fill="FFFFFF"/>
        </w:rPr>
        <w:t>县残联自收到初审材料后，应在3个工作日内完成对申报对象材料的相关审核工作，重点对残疾人证和残疾等级予以审核。经审核符合条件的，在《审核表》上签署意见，并填写《困难残疾人生活补贴审核汇总表》</w:t>
      </w:r>
      <w:r>
        <w:rPr>
          <w:rFonts w:hint="eastAsia" w:ascii="仿宋_GB2312" w:hAnsi="方正仿宋简体" w:eastAsia="仿宋_GB2312" w:cs="方正仿宋简体"/>
          <w:color w:val="auto"/>
          <w:sz w:val="32"/>
          <w:szCs w:val="32"/>
          <w:lang w:eastAsia="zh-CN"/>
        </w:rPr>
        <w:t>（附件</w:t>
      </w:r>
      <w:r>
        <w:rPr>
          <w:rFonts w:hint="eastAsia" w:ascii="仿宋_GB2312" w:hAnsi="方正仿宋简体" w:eastAsia="仿宋_GB2312" w:cs="方正仿宋简体"/>
          <w:color w:val="auto"/>
          <w:sz w:val="32"/>
          <w:szCs w:val="32"/>
          <w:lang w:val="en-US" w:eastAsia="zh-CN"/>
        </w:rPr>
        <w:t>3</w:t>
      </w:r>
      <w:r>
        <w:rPr>
          <w:rFonts w:hint="eastAsia" w:ascii="仿宋_GB2312" w:hAnsi="方正仿宋简体" w:eastAsia="仿宋_GB2312" w:cs="方正仿宋简体"/>
          <w:color w:val="auto"/>
          <w:sz w:val="32"/>
          <w:szCs w:val="32"/>
          <w:lang w:eastAsia="zh-CN"/>
        </w:rPr>
        <w:t>）</w:t>
      </w:r>
      <w:r>
        <w:rPr>
          <w:rFonts w:hint="eastAsia" w:ascii="仿宋" w:hAnsi="仿宋" w:eastAsia="仿宋" w:cs="仿宋"/>
          <w:i w:val="0"/>
          <w:iCs w:val="0"/>
          <w:caps w:val="0"/>
          <w:color w:val="333333"/>
          <w:spacing w:val="0"/>
          <w:sz w:val="32"/>
          <w:szCs w:val="32"/>
          <w:shd w:val="clear" w:color="auto" w:fill="FFFFFF"/>
        </w:rPr>
        <w:t>、《重度残疾人护理补贴审核汇总表》</w:t>
      </w:r>
      <w:r>
        <w:rPr>
          <w:rFonts w:hint="eastAsia" w:ascii="仿宋_GB2312" w:hAnsi="方正仿宋简体" w:eastAsia="仿宋_GB2312" w:cs="方正仿宋简体"/>
          <w:color w:val="auto"/>
          <w:sz w:val="32"/>
          <w:szCs w:val="32"/>
          <w:lang w:eastAsia="zh-CN"/>
        </w:rPr>
        <w:t>（附件</w:t>
      </w:r>
      <w:r>
        <w:rPr>
          <w:rFonts w:hint="eastAsia" w:ascii="仿宋_GB2312" w:hAnsi="方正仿宋简体" w:eastAsia="仿宋_GB2312" w:cs="方正仿宋简体"/>
          <w:color w:val="auto"/>
          <w:sz w:val="32"/>
          <w:szCs w:val="32"/>
          <w:lang w:val="en-US" w:eastAsia="zh-CN"/>
        </w:rPr>
        <w:t>4</w:t>
      </w:r>
      <w:r>
        <w:rPr>
          <w:rFonts w:hint="eastAsia" w:ascii="仿宋_GB2312" w:hAnsi="方正仿宋简体" w:eastAsia="仿宋_GB2312" w:cs="方正仿宋简体"/>
          <w:color w:val="auto"/>
          <w:sz w:val="32"/>
          <w:szCs w:val="32"/>
          <w:lang w:eastAsia="zh-CN"/>
        </w:rPr>
        <w:t>）</w:t>
      </w:r>
      <w:r>
        <w:rPr>
          <w:rFonts w:hint="eastAsia" w:ascii="仿宋" w:hAnsi="仿宋" w:eastAsia="仿宋" w:cs="仿宋"/>
          <w:i w:val="0"/>
          <w:iCs w:val="0"/>
          <w:caps w:val="0"/>
          <w:color w:val="333333"/>
          <w:spacing w:val="0"/>
          <w:sz w:val="32"/>
          <w:szCs w:val="32"/>
          <w:shd w:val="clear" w:color="auto" w:fill="FFFFFF"/>
        </w:rPr>
        <w:t>报同级民政部门审定。对不符合条件的，要书面通知乡</w:t>
      </w:r>
      <w:r>
        <w:rPr>
          <w:rFonts w:hint="eastAsia" w:ascii="仿宋" w:hAnsi="仿宋" w:eastAsia="仿宋" w:cs="仿宋"/>
          <w:i w:val="0"/>
          <w:iCs w:val="0"/>
          <w:caps w:val="0"/>
          <w:color w:val="333333"/>
          <w:spacing w:val="0"/>
          <w:sz w:val="32"/>
          <w:szCs w:val="32"/>
          <w:shd w:val="clear" w:color="auto" w:fill="FFFFFF"/>
          <w:lang w:eastAsia="zh-CN"/>
        </w:rPr>
        <w:t>（</w:t>
      </w:r>
      <w:r>
        <w:rPr>
          <w:rFonts w:hint="eastAsia" w:ascii="仿宋" w:hAnsi="仿宋" w:eastAsia="仿宋" w:cs="仿宋"/>
          <w:i w:val="0"/>
          <w:iCs w:val="0"/>
          <w:caps w:val="0"/>
          <w:color w:val="333333"/>
          <w:spacing w:val="0"/>
          <w:sz w:val="32"/>
          <w:szCs w:val="32"/>
          <w:shd w:val="clear" w:color="auto" w:fill="FFFFFF"/>
        </w:rPr>
        <w:t>镇</w:t>
      </w:r>
      <w:r>
        <w:rPr>
          <w:rFonts w:hint="eastAsia" w:ascii="仿宋" w:hAnsi="仿宋" w:eastAsia="仿宋" w:cs="仿宋"/>
          <w:i w:val="0"/>
          <w:iCs w:val="0"/>
          <w:caps w:val="0"/>
          <w:color w:val="333333"/>
          <w:spacing w:val="0"/>
          <w:sz w:val="32"/>
          <w:szCs w:val="32"/>
          <w:shd w:val="clear" w:color="auto" w:fill="FFFFFF"/>
          <w:lang w:eastAsia="zh-CN"/>
        </w:rPr>
        <w:t>）</w:t>
      </w:r>
      <w:r>
        <w:rPr>
          <w:rFonts w:hint="eastAsia" w:ascii="仿宋" w:hAnsi="仿宋" w:eastAsia="仿宋" w:cs="仿宋"/>
          <w:i w:val="0"/>
          <w:iCs w:val="0"/>
          <w:caps w:val="0"/>
          <w:color w:val="333333"/>
          <w:spacing w:val="0"/>
          <w:sz w:val="32"/>
          <w:szCs w:val="32"/>
          <w:shd w:val="clear" w:color="auto" w:fill="FFFFFF"/>
        </w:rPr>
        <w:t>政府或</w:t>
      </w:r>
      <w:r>
        <w:rPr>
          <w:rFonts w:hint="eastAsia" w:ascii="仿宋" w:hAnsi="仿宋" w:eastAsia="仿宋" w:cs="仿宋"/>
          <w:i w:val="0"/>
          <w:iCs w:val="0"/>
          <w:caps w:val="0"/>
          <w:color w:val="333333"/>
          <w:spacing w:val="0"/>
          <w:sz w:val="32"/>
          <w:szCs w:val="32"/>
          <w:shd w:val="clear" w:color="auto" w:fill="FFFFFF"/>
          <w:lang w:val="en-US" w:eastAsia="zh-CN"/>
        </w:rPr>
        <w:t>经济开发区管委会</w:t>
      </w:r>
      <w:r>
        <w:rPr>
          <w:rFonts w:hint="eastAsia" w:ascii="仿宋" w:hAnsi="仿宋" w:eastAsia="仿宋" w:cs="仿宋"/>
          <w:i w:val="0"/>
          <w:iCs w:val="0"/>
          <w:caps w:val="0"/>
          <w:color w:val="333333"/>
          <w:spacing w:val="0"/>
          <w:sz w:val="32"/>
          <w:szCs w:val="32"/>
          <w:shd w:val="clear" w:color="auto" w:fill="FFFFFF"/>
        </w:rPr>
        <w:t>，并告知原因</w:t>
      </w:r>
      <w:r>
        <w:rPr>
          <w:rFonts w:hint="eastAsia" w:ascii="仿宋_GB2312" w:hAnsi="方正仿宋简体" w:eastAsia="仿宋_GB2312" w:cs="方正仿宋简体"/>
          <w:color w:val="auto"/>
          <w:sz w:val="32"/>
          <w:szCs w:val="32"/>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3" w:firstLineChars="200"/>
        <w:jc w:val="both"/>
        <w:rPr>
          <w:rFonts w:hint="eastAsia" w:ascii="仿宋" w:hAnsi="仿宋" w:eastAsia="仿宋" w:cs="仿宋"/>
          <w:b w:val="0"/>
          <w:bCs w:val="0"/>
          <w:i w:val="0"/>
          <w:caps w:val="0"/>
          <w:color w:val="auto"/>
          <w:spacing w:val="0"/>
          <w:kern w:val="0"/>
          <w:sz w:val="32"/>
          <w:szCs w:val="32"/>
          <w:shd w:val="clear" w:fill="FFFFFF"/>
          <w:lang w:val="en-US" w:eastAsia="zh-CN" w:bidi="ar"/>
        </w:rPr>
      </w:pPr>
      <w:r>
        <w:rPr>
          <w:rFonts w:hint="eastAsia" w:ascii="仿宋_GB2312" w:hAnsi="方正仿宋简体" w:eastAsia="仿宋_GB2312" w:cs="方正仿宋简体"/>
          <w:b/>
          <w:bCs/>
          <w:color w:val="auto"/>
          <w:sz w:val="32"/>
          <w:szCs w:val="32"/>
          <w:lang w:val="en-US" w:eastAsia="zh-CN"/>
        </w:rPr>
        <w:t>3.审定。</w:t>
      </w:r>
      <w:r>
        <w:rPr>
          <w:rFonts w:hint="eastAsia" w:ascii="仿宋" w:hAnsi="仿宋" w:eastAsia="仿宋" w:cs="仿宋"/>
          <w:b w:val="0"/>
          <w:bCs w:val="0"/>
          <w:i w:val="0"/>
          <w:caps w:val="0"/>
          <w:color w:val="auto"/>
          <w:spacing w:val="0"/>
          <w:kern w:val="0"/>
          <w:sz w:val="32"/>
          <w:szCs w:val="32"/>
          <w:shd w:val="clear" w:fill="FFFFFF"/>
          <w:lang w:val="en-US" w:eastAsia="zh-CN" w:bidi="ar"/>
        </w:rPr>
        <w:t>县民政局在收到复核申报材料后，通过低保等信息系统进行核对、审定,对审定合格的材料,在《申请表》上签署意见。对审定不合格的材料,书面通知县残联并告知原因。</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643" w:firstLineChars="200"/>
        <w:jc w:val="both"/>
        <w:rPr>
          <w:rFonts w:hint="eastAsia" w:ascii="仿宋" w:hAnsi="仿宋" w:eastAsia="仿宋" w:cs="仿宋"/>
          <w:sz w:val="32"/>
          <w:szCs w:val="32"/>
          <w:lang w:val="en-US" w:eastAsia="zh-CN"/>
        </w:rPr>
      </w:pPr>
      <w:r>
        <w:rPr>
          <w:rFonts w:hint="eastAsia" w:ascii="仿宋" w:hAnsi="仿宋" w:eastAsia="仿宋" w:cs="仿宋"/>
          <w:b/>
          <w:bCs/>
          <w:i w:val="0"/>
          <w:iCs w:val="0"/>
          <w:caps w:val="0"/>
          <w:color w:val="333333"/>
          <w:spacing w:val="0"/>
          <w:sz w:val="32"/>
          <w:szCs w:val="32"/>
          <w:shd w:val="clear" w:color="auto" w:fill="FFFFFF"/>
        </w:rPr>
        <w:t>4.公示。</w:t>
      </w:r>
      <w:r>
        <w:rPr>
          <w:rFonts w:hint="eastAsia" w:ascii="仿宋" w:hAnsi="仿宋" w:eastAsia="仿宋" w:cs="仿宋"/>
          <w:i w:val="0"/>
          <w:iCs w:val="0"/>
          <w:caps w:val="0"/>
          <w:color w:val="333333"/>
          <w:spacing w:val="0"/>
          <w:sz w:val="32"/>
          <w:szCs w:val="32"/>
          <w:shd w:val="clear" w:color="auto" w:fill="FFFFFF"/>
        </w:rPr>
        <w:t>采取长期公示。对审定符合条件的，</w:t>
      </w:r>
      <w:r>
        <w:rPr>
          <w:rFonts w:hint="eastAsia" w:ascii="仿宋_GB2312" w:hAnsi="方正仿宋简体" w:eastAsia="仿宋_GB2312" w:cs="方正仿宋简体"/>
          <w:color w:val="auto"/>
          <w:sz w:val="32"/>
          <w:szCs w:val="32"/>
        </w:rPr>
        <w:t>乡镇</w:t>
      </w:r>
      <w:r>
        <w:rPr>
          <w:rFonts w:hint="eastAsia" w:ascii="仿宋_GB2312" w:hAnsi="方正仿宋简体" w:eastAsia="仿宋_GB2312" w:cs="方正仿宋简体"/>
          <w:color w:val="auto"/>
          <w:sz w:val="32"/>
          <w:szCs w:val="32"/>
          <w:lang w:eastAsia="zh-CN"/>
        </w:rPr>
        <w:t>（</w:t>
      </w:r>
      <w:r>
        <w:rPr>
          <w:rFonts w:hint="eastAsia" w:ascii="仿宋_GB2312" w:hAnsi="方正仿宋简体" w:eastAsia="仿宋_GB2312" w:cs="方正仿宋简体"/>
          <w:color w:val="auto"/>
          <w:sz w:val="32"/>
          <w:szCs w:val="32"/>
          <w:lang w:val="en-US" w:eastAsia="zh-CN"/>
        </w:rPr>
        <w:t>开发区）</w:t>
      </w:r>
      <w:r>
        <w:rPr>
          <w:rFonts w:hint="eastAsia" w:ascii="仿宋" w:hAnsi="仿宋" w:eastAsia="仿宋" w:cs="仿宋"/>
          <w:i w:val="0"/>
          <w:iCs w:val="0"/>
          <w:caps w:val="0"/>
          <w:color w:val="333333"/>
          <w:spacing w:val="0"/>
          <w:sz w:val="32"/>
          <w:szCs w:val="32"/>
          <w:shd w:val="clear" w:color="auto" w:fill="FFFFFF"/>
        </w:rPr>
        <w:t>应在申请人所在的村（居）民委员会的公示栏和村民小组、社区醒目位置公示7天以上；县民政</w:t>
      </w:r>
      <w:r>
        <w:rPr>
          <w:rFonts w:hint="eastAsia" w:ascii="仿宋" w:hAnsi="仿宋" w:eastAsia="仿宋" w:cs="仿宋"/>
          <w:i w:val="0"/>
          <w:iCs w:val="0"/>
          <w:caps w:val="0"/>
          <w:color w:val="333333"/>
          <w:spacing w:val="0"/>
          <w:sz w:val="32"/>
          <w:szCs w:val="32"/>
          <w:shd w:val="clear" w:color="auto" w:fill="FFFFFF"/>
          <w:lang w:val="en-US" w:eastAsia="zh-CN"/>
        </w:rPr>
        <w:t>局</w:t>
      </w:r>
      <w:r>
        <w:rPr>
          <w:rFonts w:hint="eastAsia" w:ascii="仿宋" w:hAnsi="仿宋" w:eastAsia="仿宋" w:cs="仿宋"/>
          <w:i w:val="0"/>
          <w:iCs w:val="0"/>
          <w:caps w:val="0"/>
          <w:color w:val="333333"/>
          <w:spacing w:val="0"/>
          <w:sz w:val="32"/>
          <w:szCs w:val="32"/>
          <w:shd w:val="clear" w:color="auto" w:fill="FFFFFF"/>
        </w:rPr>
        <w:t>应在官方网站进行长期公示。公示应注意保护个人隐私，主要公示申请人姓名、享受补贴类型、补贴金额等，不得公开与残疾人两项补贴无关的信息。公示中发现不符合享受补贴条件的，经核实后，按规定取消补贴资格并追回已发补贴资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eastAsia" w:ascii="仿宋" w:hAnsi="仿宋" w:eastAsia="仿宋" w:cs="仿宋"/>
          <w:i w:val="0"/>
          <w:caps w:val="0"/>
          <w:color w:val="auto"/>
          <w:spacing w:val="0"/>
          <w:kern w:val="0"/>
          <w:sz w:val="32"/>
          <w:szCs w:val="32"/>
          <w:shd w:val="clear" w:fill="FFFFFF"/>
          <w:lang w:val="en-US" w:eastAsia="zh-CN" w:bidi="ar"/>
        </w:rPr>
      </w:pPr>
      <w:r>
        <w:rPr>
          <w:rFonts w:hint="eastAsia" w:ascii="楷体" w:hAnsi="楷体" w:eastAsia="楷体" w:cs="楷体"/>
          <w:b w:val="0"/>
          <w:bCs/>
          <w:i w:val="0"/>
          <w:caps w:val="0"/>
          <w:color w:val="auto"/>
          <w:spacing w:val="0"/>
          <w:kern w:val="0"/>
          <w:sz w:val="32"/>
          <w:szCs w:val="32"/>
          <w:shd w:val="clear" w:fill="FFFFFF"/>
          <w:lang w:val="en-US" w:eastAsia="zh-CN" w:bidi="ar"/>
        </w:rPr>
        <w:t>（三）补贴发放。</w:t>
      </w:r>
      <w:r>
        <w:rPr>
          <w:rFonts w:hint="eastAsia" w:ascii="仿宋" w:hAnsi="仿宋" w:eastAsia="仿宋" w:cs="仿宋"/>
          <w:i w:val="0"/>
          <w:iCs w:val="0"/>
          <w:caps w:val="0"/>
          <w:color w:val="333333"/>
          <w:spacing w:val="0"/>
          <w:sz w:val="32"/>
          <w:szCs w:val="32"/>
          <w:shd w:val="clear" w:color="auto" w:fill="FFFFFF"/>
        </w:rPr>
        <w:t>残疾人两项补贴实行按月打卡发放。对补贴资格审定合格的残疾人自递交申请当月计发补贴，由县</w:t>
      </w:r>
      <w:r>
        <w:rPr>
          <w:rFonts w:hint="eastAsia" w:ascii="仿宋" w:hAnsi="仿宋" w:eastAsia="仿宋" w:cs="仿宋"/>
          <w:i w:val="0"/>
          <w:iCs w:val="0"/>
          <w:caps w:val="0"/>
          <w:color w:val="333333"/>
          <w:spacing w:val="0"/>
          <w:sz w:val="32"/>
          <w:szCs w:val="32"/>
          <w:shd w:val="clear" w:color="auto" w:fill="FFFFFF"/>
          <w:lang w:val="en-US" w:eastAsia="zh-CN"/>
        </w:rPr>
        <w:t>民政局</w:t>
      </w:r>
      <w:r>
        <w:rPr>
          <w:rFonts w:hint="eastAsia" w:ascii="仿宋" w:hAnsi="仿宋" w:eastAsia="仿宋" w:cs="仿宋"/>
          <w:i w:val="0"/>
          <w:iCs w:val="0"/>
          <w:caps w:val="0"/>
          <w:color w:val="333333"/>
          <w:spacing w:val="0"/>
          <w:sz w:val="32"/>
          <w:szCs w:val="32"/>
          <w:shd w:val="clear" w:color="auto" w:fill="FFFFFF"/>
        </w:rPr>
        <w:t>、</w:t>
      </w:r>
      <w:r>
        <w:rPr>
          <w:rFonts w:hint="eastAsia" w:ascii="仿宋" w:hAnsi="仿宋" w:eastAsia="仿宋" w:cs="仿宋"/>
          <w:i w:val="0"/>
          <w:iCs w:val="0"/>
          <w:caps w:val="0"/>
          <w:color w:val="333333"/>
          <w:spacing w:val="0"/>
          <w:sz w:val="32"/>
          <w:szCs w:val="32"/>
          <w:shd w:val="clear" w:color="auto" w:fill="FFFFFF"/>
          <w:lang w:val="en-US" w:eastAsia="zh-CN"/>
        </w:rPr>
        <w:t>县</w:t>
      </w:r>
      <w:r>
        <w:rPr>
          <w:rFonts w:hint="eastAsia" w:ascii="仿宋" w:hAnsi="仿宋" w:eastAsia="仿宋" w:cs="仿宋"/>
          <w:i w:val="0"/>
          <w:iCs w:val="0"/>
          <w:caps w:val="0"/>
          <w:color w:val="333333"/>
          <w:spacing w:val="0"/>
          <w:sz w:val="32"/>
          <w:szCs w:val="32"/>
          <w:shd w:val="clear" w:color="auto" w:fill="FFFFFF"/>
        </w:rPr>
        <w:t>残联报</w:t>
      </w:r>
      <w:r>
        <w:rPr>
          <w:rFonts w:hint="eastAsia" w:ascii="仿宋" w:hAnsi="仿宋" w:eastAsia="仿宋" w:cs="仿宋"/>
          <w:i w:val="0"/>
          <w:iCs w:val="0"/>
          <w:caps w:val="0"/>
          <w:color w:val="333333"/>
          <w:spacing w:val="0"/>
          <w:sz w:val="32"/>
          <w:szCs w:val="32"/>
          <w:shd w:val="clear" w:color="auto" w:fill="FFFFFF"/>
          <w:lang w:val="en-US" w:eastAsia="zh-CN"/>
        </w:rPr>
        <w:t>县</w:t>
      </w:r>
      <w:r>
        <w:rPr>
          <w:rFonts w:hint="eastAsia" w:ascii="仿宋" w:hAnsi="仿宋" w:eastAsia="仿宋" w:cs="仿宋"/>
          <w:i w:val="0"/>
          <w:iCs w:val="0"/>
          <w:caps w:val="0"/>
          <w:color w:val="333333"/>
          <w:spacing w:val="0"/>
          <w:sz w:val="32"/>
          <w:szCs w:val="32"/>
          <w:shd w:val="clear" w:color="auto" w:fill="FFFFFF"/>
        </w:rPr>
        <w:t>财政</w:t>
      </w:r>
      <w:r>
        <w:rPr>
          <w:rFonts w:hint="eastAsia" w:ascii="仿宋" w:hAnsi="仿宋" w:eastAsia="仿宋" w:cs="仿宋"/>
          <w:i w:val="0"/>
          <w:iCs w:val="0"/>
          <w:caps w:val="0"/>
          <w:color w:val="333333"/>
          <w:spacing w:val="0"/>
          <w:sz w:val="32"/>
          <w:szCs w:val="32"/>
          <w:shd w:val="clear" w:color="auto" w:fill="FFFFFF"/>
          <w:lang w:val="en-US" w:eastAsia="zh-CN"/>
        </w:rPr>
        <w:t>局</w:t>
      </w:r>
      <w:r>
        <w:rPr>
          <w:rFonts w:hint="eastAsia" w:ascii="仿宋" w:hAnsi="仿宋" w:eastAsia="仿宋" w:cs="仿宋"/>
          <w:i w:val="0"/>
          <w:iCs w:val="0"/>
          <w:caps w:val="0"/>
          <w:color w:val="333333"/>
          <w:spacing w:val="0"/>
          <w:sz w:val="32"/>
          <w:szCs w:val="32"/>
          <w:shd w:val="clear" w:color="auto" w:fill="FFFFFF"/>
        </w:rPr>
        <w:t>申请拨付资金，县财政</w:t>
      </w:r>
      <w:r>
        <w:rPr>
          <w:rFonts w:hint="eastAsia" w:ascii="仿宋" w:hAnsi="仿宋" w:eastAsia="仿宋" w:cs="仿宋"/>
          <w:i w:val="0"/>
          <w:iCs w:val="0"/>
          <w:caps w:val="0"/>
          <w:color w:val="333333"/>
          <w:spacing w:val="0"/>
          <w:sz w:val="32"/>
          <w:szCs w:val="32"/>
          <w:shd w:val="clear" w:color="auto" w:fill="FFFFFF"/>
          <w:lang w:val="en-US" w:eastAsia="zh-CN"/>
        </w:rPr>
        <w:t>局</w:t>
      </w:r>
      <w:r>
        <w:rPr>
          <w:rFonts w:hint="eastAsia" w:ascii="仿宋" w:hAnsi="仿宋" w:eastAsia="仿宋" w:cs="仿宋"/>
          <w:i w:val="0"/>
          <w:iCs w:val="0"/>
          <w:caps w:val="0"/>
          <w:color w:val="333333"/>
          <w:spacing w:val="0"/>
          <w:sz w:val="32"/>
          <w:szCs w:val="32"/>
          <w:shd w:val="clear" w:color="auto" w:fill="FFFFFF"/>
        </w:rPr>
        <w:t>将资金尽快按月打卡发放至补贴对象在金融机构开设的银行账户，发放时间为每月25日前</w:t>
      </w:r>
      <w:r>
        <w:rPr>
          <w:rFonts w:hint="eastAsia" w:ascii="仿宋" w:hAnsi="仿宋" w:eastAsia="仿宋" w:cs="仿宋"/>
          <w:i w:val="0"/>
          <w:caps w:val="0"/>
          <w:color w:val="auto"/>
          <w:spacing w:val="0"/>
          <w:kern w:val="0"/>
          <w:sz w:val="32"/>
          <w:szCs w:val="32"/>
          <w:shd w:val="clear" w:fill="FFFFFF"/>
          <w:lang w:val="en-US" w:eastAsia="zh-CN" w:bidi="ar"/>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rPr>
      </w:pPr>
      <w:r>
        <w:rPr>
          <w:rFonts w:hint="eastAsia" w:ascii="楷体" w:hAnsi="楷体" w:eastAsia="楷体" w:cs="楷体"/>
          <w:i w:val="0"/>
          <w:iCs w:val="0"/>
          <w:caps w:val="0"/>
          <w:color w:val="333333"/>
          <w:spacing w:val="0"/>
          <w:sz w:val="32"/>
          <w:szCs w:val="32"/>
          <w:shd w:val="clear" w:color="auto" w:fill="FFFFFF"/>
        </w:rPr>
        <w:t>（四）跨省通办。</w:t>
      </w:r>
      <w:r>
        <w:rPr>
          <w:rFonts w:hint="eastAsia" w:ascii="仿宋" w:hAnsi="仿宋" w:eastAsia="仿宋" w:cs="仿宋"/>
          <w:i w:val="0"/>
          <w:iCs w:val="0"/>
          <w:caps w:val="0"/>
          <w:color w:val="333333"/>
          <w:spacing w:val="0"/>
          <w:sz w:val="32"/>
          <w:szCs w:val="32"/>
          <w:shd w:val="clear" w:color="auto" w:fill="FFFFFF"/>
        </w:rPr>
        <w:t>各</w:t>
      </w:r>
      <w:r>
        <w:rPr>
          <w:rFonts w:hint="eastAsia" w:ascii="仿宋" w:hAnsi="仿宋" w:eastAsia="仿宋" w:cs="仿宋"/>
          <w:i w:val="0"/>
          <w:iCs w:val="0"/>
          <w:caps w:val="0"/>
          <w:color w:val="333333"/>
          <w:spacing w:val="0"/>
          <w:sz w:val="32"/>
          <w:szCs w:val="32"/>
          <w:shd w:val="clear" w:color="auto" w:fill="FFFFFF"/>
          <w:lang w:val="en-US" w:eastAsia="zh-CN"/>
        </w:rPr>
        <w:t>乡镇</w:t>
      </w:r>
      <w:r>
        <w:rPr>
          <w:rFonts w:hint="eastAsia" w:ascii="仿宋" w:hAnsi="仿宋" w:eastAsia="仿宋" w:cs="仿宋"/>
          <w:i w:val="0"/>
          <w:iCs w:val="0"/>
          <w:caps w:val="0"/>
          <w:color w:val="333333"/>
          <w:spacing w:val="0"/>
          <w:sz w:val="32"/>
          <w:szCs w:val="32"/>
          <w:shd w:val="clear" w:color="auto" w:fill="FFFFFF"/>
          <w:lang w:eastAsia="zh-CN"/>
        </w:rPr>
        <w:t>（</w:t>
      </w:r>
      <w:r>
        <w:rPr>
          <w:rFonts w:hint="eastAsia" w:ascii="仿宋" w:hAnsi="仿宋" w:eastAsia="仿宋" w:cs="仿宋"/>
          <w:i w:val="0"/>
          <w:iCs w:val="0"/>
          <w:caps w:val="0"/>
          <w:color w:val="333333"/>
          <w:spacing w:val="0"/>
          <w:sz w:val="32"/>
          <w:szCs w:val="32"/>
          <w:shd w:val="clear" w:color="auto" w:fill="FFFFFF"/>
          <w:lang w:val="en-US" w:eastAsia="zh-CN"/>
        </w:rPr>
        <w:t>开发</w:t>
      </w:r>
      <w:r>
        <w:rPr>
          <w:rFonts w:hint="eastAsia" w:ascii="仿宋" w:hAnsi="仿宋" w:eastAsia="仿宋" w:cs="仿宋"/>
          <w:i w:val="0"/>
          <w:iCs w:val="0"/>
          <w:caps w:val="0"/>
          <w:color w:val="333333"/>
          <w:spacing w:val="0"/>
          <w:sz w:val="32"/>
          <w:szCs w:val="32"/>
          <w:shd w:val="clear" w:color="auto" w:fill="FFFFFF"/>
          <w:lang w:eastAsia="zh-CN"/>
        </w:rPr>
        <w:t>区）</w:t>
      </w:r>
      <w:r>
        <w:rPr>
          <w:rFonts w:hint="eastAsia" w:ascii="仿宋" w:hAnsi="仿宋" w:eastAsia="仿宋" w:cs="仿宋"/>
          <w:i w:val="0"/>
          <w:iCs w:val="0"/>
          <w:caps w:val="0"/>
          <w:color w:val="333333"/>
          <w:spacing w:val="0"/>
          <w:sz w:val="32"/>
          <w:szCs w:val="32"/>
          <w:shd w:val="clear" w:color="auto" w:fill="FFFFFF"/>
        </w:rPr>
        <w:t>要根据《关于全面开展残疾人两项补贴资格认定申请“跨省通办”的通知》（皖民务函〔2021〕103号）的要求，按照规定的工作程序、审核时限切实履行职责。采取异地代收代办方式，实行“全程网办”，统一使用全国残疾人两项补贴信息系统受理残疾人两项补贴资格认定“跨省通办”申请，简化补贴申请受理环节，实现“马上办、就近办、一地办”，进一步提升残疾人获得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黑体" w:hAnsi="黑体" w:eastAsia="黑体" w:cs="黑体"/>
          <w:color w:val="auto"/>
          <w:sz w:val="32"/>
          <w:szCs w:val="32"/>
        </w:rPr>
      </w:pPr>
      <w:r>
        <w:rPr>
          <w:rFonts w:hint="eastAsia" w:ascii="黑体" w:hAnsi="黑体" w:eastAsia="黑体" w:cs="黑体"/>
          <w:color w:val="auto"/>
          <w:sz w:val="32"/>
          <w:szCs w:val="32"/>
          <w:lang w:eastAsia="zh-CN"/>
        </w:rPr>
        <w:t>五</w:t>
      </w:r>
      <w:r>
        <w:rPr>
          <w:rFonts w:hint="eastAsia" w:ascii="黑体" w:hAnsi="黑体" w:eastAsia="黑体" w:cs="黑体"/>
          <w:color w:val="auto"/>
          <w:sz w:val="32"/>
          <w:szCs w:val="32"/>
        </w:rPr>
        <w:t>、保障措施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hAnsi="方正仿宋简体" w:eastAsia="仿宋_GB2312" w:cs="方正仿宋简体"/>
          <w:color w:val="auto"/>
          <w:sz w:val="32"/>
          <w:szCs w:val="32"/>
        </w:rPr>
      </w:pPr>
      <w:r>
        <w:rPr>
          <w:rFonts w:hint="eastAsia" w:ascii="楷体" w:hAnsi="楷体" w:eastAsia="楷体" w:cs="楷体"/>
          <w:b w:val="0"/>
          <w:bCs w:val="0"/>
          <w:color w:val="auto"/>
          <w:sz w:val="32"/>
          <w:szCs w:val="32"/>
        </w:rPr>
        <w:t>（一）明确部门职责。</w:t>
      </w:r>
      <w:r>
        <w:rPr>
          <w:rFonts w:hint="eastAsia" w:ascii="仿宋_GB2312" w:hAnsi="方正仿宋简体" w:eastAsia="仿宋_GB2312" w:cs="方正仿宋简体"/>
          <w:color w:val="auto"/>
          <w:sz w:val="32"/>
          <w:szCs w:val="32"/>
        </w:rPr>
        <w:t>民政</w:t>
      </w:r>
      <w:r>
        <w:rPr>
          <w:rFonts w:hint="eastAsia" w:ascii="仿宋_GB2312" w:hAnsi="方正仿宋简体" w:eastAsia="仿宋_GB2312" w:cs="方正仿宋简体"/>
          <w:color w:val="auto"/>
          <w:sz w:val="32"/>
          <w:szCs w:val="32"/>
          <w:lang w:val="en-US" w:eastAsia="zh-CN"/>
        </w:rPr>
        <w:t>局</w:t>
      </w:r>
      <w:r>
        <w:rPr>
          <w:rFonts w:hint="eastAsia" w:ascii="仿宋_GB2312" w:hAnsi="方正仿宋简体" w:eastAsia="仿宋_GB2312" w:cs="方正仿宋简体"/>
          <w:color w:val="auto"/>
          <w:sz w:val="32"/>
          <w:szCs w:val="32"/>
        </w:rPr>
        <w:t>负责对经残联审核合格的补贴对象汇总花名册进行审定,并对补贴对象</w:t>
      </w:r>
      <w:r>
        <w:rPr>
          <w:rFonts w:hint="eastAsia" w:ascii="仿宋_GB2312" w:hAnsi="方正仿宋简体" w:eastAsia="仿宋_GB2312" w:cs="方正仿宋简体"/>
          <w:color w:val="auto"/>
          <w:sz w:val="32"/>
          <w:szCs w:val="32"/>
          <w:lang w:eastAsia="zh-CN"/>
        </w:rPr>
        <w:t>家庭困难</w:t>
      </w:r>
      <w:r>
        <w:rPr>
          <w:rFonts w:hint="eastAsia" w:ascii="仿宋_GB2312" w:hAnsi="方正仿宋简体" w:eastAsia="仿宋_GB2312" w:cs="方正仿宋简体"/>
          <w:color w:val="auto"/>
          <w:sz w:val="32"/>
          <w:szCs w:val="32"/>
        </w:rPr>
        <w:t>等情况进行审核，做好补贴发放监督管理等工作。</w:t>
      </w:r>
      <w:r>
        <w:rPr>
          <w:rFonts w:hint="eastAsia" w:ascii="仿宋_GB2312" w:hAnsi="方正仿宋简体" w:eastAsia="仿宋_GB2312" w:cs="方正仿宋简体"/>
          <w:color w:val="auto"/>
          <w:sz w:val="32"/>
          <w:szCs w:val="32"/>
          <w:lang w:val="en-US" w:eastAsia="zh-CN"/>
        </w:rPr>
        <w:t>县</w:t>
      </w:r>
      <w:r>
        <w:rPr>
          <w:rFonts w:hint="eastAsia" w:ascii="仿宋_GB2312" w:hAnsi="方正仿宋简体" w:eastAsia="仿宋_GB2312" w:cs="方正仿宋简体"/>
          <w:color w:val="auto"/>
          <w:sz w:val="32"/>
          <w:szCs w:val="32"/>
        </w:rPr>
        <w:t>残联要严格残疾人证发放管理,严把残疾等级关，做好相关审核工作。</w:t>
      </w:r>
      <w:r>
        <w:rPr>
          <w:rFonts w:hint="eastAsia" w:ascii="仿宋_GB2312" w:hAnsi="方正仿宋简体" w:eastAsia="仿宋_GB2312" w:cs="方正仿宋简体"/>
          <w:color w:val="auto"/>
          <w:sz w:val="32"/>
          <w:szCs w:val="32"/>
          <w:lang w:val="en-US" w:eastAsia="zh-CN"/>
        </w:rPr>
        <w:t>县</w:t>
      </w:r>
      <w:r>
        <w:rPr>
          <w:rFonts w:hint="eastAsia" w:ascii="仿宋_GB2312" w:hAnsi="方正仿宋简体" w:eastAsia="仿宋_GB2312" w:cs="方正仿宋简体"/>
          <w:color w:val="auto"/>
          <w:sz w:val="32"/>
          <w:szCs w:val="32"/>
        </w:rPr>
        <w:t>财政要加强对两项补贴资金的管理使用，确保专款专用。</w:t>
      </w:r>
    </w:p>
    <w:p>
      <w:pPr>
        <w:keepNext w:val="0"/>
        <w:keepLines w:val="0"/>
        <w:pageBreakBefore w:val="0"/>
        <w:widowControl w:val="0"/>
        <w:kinsoku/>
        <w:wordWrap/>
        <w:overflowPunct/>
        <w:topLinePunct w:val="0"/>
        <w:autoSpaceDE/>
        <w:autoSpaceDN/>
        <w:bidi w:val="0"/>
        <w:adjustRightInd/>
        <w:snapToGrid/>
        <w:spacing w:line="560" w:lineRule="exact"/>
        <w:ind w:firstLine="664" w:firstLineChars="200"/>
        <w:textAlignment w:val="auto"/>
        <w:outlineLvl w:val="9"/>
        <w:rPr>
          <w:rFonts w:ascii="仿宋_GB2312" w:hAnsi="方正仿宋简体" w:eastAsia="仿宋_GB2312" w:cs="方正仿宋简体"/>
          <w:color w:val="auto"/>
          <w:sz w:val="32"/>
          <w:szCs w:val="32"/>
        </w:rPr>
      </w:pPr>
      <w:r>
        <w:rPr>
          <w:rFonts w:hint="eastAsia" w:ascii="楷体" w:hAnsi="楷体" w:eastAsia="楷体" w:cs="楷体"/>
          <w:b w:val="0"/>
          <w:bCs w:val="0"/>
          <w:color w:val="auto"/>
          <w:spacing w:val="6"/>
          <w:sz w:val="32"/>
          <w:szCs w:val="32"/>
        </w:rPr>
        <w:t>（二）实行动态管理。</w:t>
      </w:r>
      <w:r>
        <w:rPr>
          <w:rFonts w:hint="eastAsia" w:ascii="仿宋_GB2312" w:hAnsi="方正仿宋简体" w:eastAsia="仿宋_GB2312" w:cs="方正仿宋简体"/>
          <w:color w:val="auto"/>
          <w:spacing w:val="6"/>
          <w:sz w:val="32"/>
          <w:szCs w:val="32"/>
        </w:rPr>
        <w:t>建立健全动态管理机制，全面运行全国残疾人两项补贴信息系统，建立完善两项补贴对象档案，做到一人一档。补贴对象死亡或迁出本省的、困难程度变化不再符合相应条件的，及时停发困难</w:t>
      </w:r>
      <w:r>
        <w:rPr>
          <w:rFonts w:hint="eastAsia" w:ascii="仿宋_GB2312" w:hAnsi="方正仿宋简体" w:eastAsia="仿宋_GB2312" w:cs="方正仿宋简体"/>
          <w:color w:val="auto"/>
          <w:spacing w:val="6"/>
          <w:sz w:val="32"/>
          <w:szCs w:val="32"/>
          <w:lang w:eastAsia="zh-CN"/>
        </w:rPr>
        <w:t>残</w:t>
      </w:r>
      <w:r>
        <w:rPr>
          <w:rFonts w:hint="eastAsia" w:ascii="仿宋_GB2312" w:hAnsi="方正仿宋简体" w:eastAsia="仿宋_GB2312" w:cs="方正仿宋简体"/>
          <w:color w:val="auto"/>
          <w:spacing w:val="6"/>
          <w:sz w:val="32"/>
          <w:szCs w:val="32"/>
        </w:rPr>
        <w:t>疾人生活补贴。因医学治疗或康复训练后残疾程度减轻达不到重度残疾标准的，及时停发重度残疾人护理补贴,确保残疾人两项补贴精准实施。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方正仿宋简体" w:eastAsia="仿宋_GB2312" w:cs="方正仿宋简体"/>
          <w:color w:val="auto"/>
          <w:sz w:val="32"/>
          <w:szCs w:val="32"/>
        </w:rPr>
      </w:pPr>
      <w:r>
        <w:rPr>
          <w:rFonts w:hint="eastAsia" w:ascii="楷体" w:hAnsi="楷体" w:eastAsia="楷体" w:cs="楷体"/>
          <w:b w:val="0"/>
          <w:bCs w:val="0"/>
          <w:color w:val="auto"/>
          <w:sz w:val="32"/>
          <w:szCs w:val="32"/>
        </w:rPr>
        <w:t>（三）强化监督考核。</w:t>
      </w:r>
      <w:r>
        <w:rPr>
          <w:rFonts w:hint="eastAsia" w:ascii="仿宋" w:hAnsi="仿宋" w:eastAsia="仿宋" w:cs="仿宋"/>
          <w:color w:val="auto"/>
          <w:sz w:val="32"/>
          <w:szCs w:val="32"/>
        </w:rPr>
        <w:t>建立健全绩效考评机制，加大对残疾人生活补贴和护理补贴制度的督促检查力度</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健全责任追究机制，对挤占、挪用、套取资金等违规违纪违法行为的，按规定严肃处理。</w:t>
      </w:r>
      <w:r>
        <w:rPr>
          <w:rFonts w:hint="eastAsia" w:ascii="仿宋" w:hAnsi="仿宋" w:eastAsia="仿宋" w:cs="仿宋"/>
          <w:i w:val="0"/>
          <w:iCs w:val="0"/>
          <w:caps w:val="0"/>
          <w:color w:val="333333"/>
          <w:spacing w:val="0"/>
          <w:sz w:val="32"/>
          <w:szCs w:val="32"/>
          <w:shd w:val="clear" w:color="auto" w:fill="FFFFFF"/>
        </w:rPr>
        <w:t>对弄虚作假、工作不负责的，依法依规处理，构成犯罪的，移送司法机关追究刑事责任</w:t>
      </w:r>
      <w:r>
        <w:rPr>
          <w:rFonts w:hint="eastAsia" w:ascii="仿宋" w:hAnsi="仿宋" w:eastAsia="仿宋" w:cs="仿宋"/>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方正仿宋简体" w:eastAsia="仿宋_GB2312" w:cs="方正仿宋简体"/>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附件：1.</w:t>
      </w:r>
      <w:r>
        <w:rPr>
          <w:rFonts w:hint="eastAsia" w:ascii="仿宋" w:hAnsi="仿宋" w:eastAsia="仿宋" w:cs="仿宋"/>
          <w:color w:val="auto"/>
          <w:sz w:val="32"/>
          <w:szCs w:val="32"/>
        </w:rPr>
        <w:t>困难残疾人生活补贴申请审核表</w:t>
      </w:r>
    </w:p>
    <w:p>
      <w:pPr>
        <w:keepNext w:val="0"/>
        <w:keepLines w:val="0"/>
        <w:pageBreakBefore w:val="0"/>
        <w:widowControl w:val="0"/>
        <w:tabs>
          <w:tab w:val="right" w:pos="8306"/>
        </w:tabs>
        <w:kinsoku/>
        <w:wordWrap/>
        <w:overflowPunct/>
        <w:topLinePunct w:val="0"/>
        <w:autoSpaceDE/>
        <w:autoSpaceDN/>
        <w:bidi w:val="0"/>
        <w:adjustRightInd/>
        <w:snapToGrid/>
        <w:spacing w:line="560" w:lineRule="exact"/>
        <w:ind w:firstLine="1603" w:firstLineChars="501"/>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重度残疾人护理补贴申请审核表</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困难残疾人生活补贴审核汇总表</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1600" w:firstLineChars="500"/>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rPr>
        <w:t>重度残疾人护理补贴审核汇总表</w:t>
      </w:r>
    </w:p>
    <w:p>
      <w:pPr>
        <w:rPr>
          <w:rFonts w:hint="eastAsia"/>
          <w:color w:val="auto"/>
        </w:rPr>
        <w:sectPr>
          <w:footerReference r:id="rId3" w:type="default"/>
          <w:pgSz w:w="11906" w:h="16838"/>
          <w:pgMar w:top="1440" w:right="1800" w:bottom="1440" w:left="1800" w:header="851" w:footer="992" w:gutter="0"/>
          <w:pgNumType w:fmt="decimal" w:start="1"/>
          <w:cols w:space="425" w:num="1"/>
          <w:docGrid w:type="lines" w:linePitch="312" w:charSpace="0"/>
        </w:sectPr>
      </w:pPr>
    </w:p>
    <w:p>
      <w:pPr>
        <w:rPr>
          <w:rFonts w:ascii="仿宋_GB2312" w:hAnsi="仿宋_GB2312" w:eastAsia="仿宋_GB2312" w:cs="Times New Roman"/>
          <w:sz w:val="32"/>
          <w:szCs w:val="32"/>
        </w:rPr>
      </w:pPr>
      <w:r>
        <w:rPr>
          <w:rFonts w:hint="eastAsia" w:ascii="黑体" w:hAnsi="黑体" w:eastAsia="黑体" w:cs="黑体"/>
          <w:sz w:val="32"/>
          <w:szCs w:val="32"/>
        </w:rPr>
        <w:t>附件</w:t>
      </w:r>
      <w:r>
        <w:rPr>
          <w:rFonts w:ascii="黑体" w:hAnsi="黑体" w:eastAsia="黑体" w:cs="黑体"/>
          <w:sz w:val="32"/>
          <w:szCs w:val="32"/>
        </w:rPr>
        <w:t>1</w:t>
      </w:r>
    </w:p>
    <w:p>
      <w:pPr>
        <w:tabs>
          <w:tab w:val="right" w:pos="8306"/>
        </w:tabs>
        <w:spacing w:line="580" w:lineRule="auto"/>
        <w:jc w:val="center"/>
        <w:rPr>
          <w:rFonts w:ascii="方正小标宋简体" w:hAnsi="方正小标宋简体" w:eastAsia="方正小标宋简体" w:cs="Times New Roman"/>
          <w:sz w:val="44"/>
          <w:szCs w:val="44"/>
        </w:rPr>
      </w:pPr>
      <w:r>
        <w:rPr>
          <w:rFonts w:hint="eastAsia" w:ascii="方正小标宋简体" w:hAnsi="方正小标宋简体" w:eastAsia="方正小标宋简体" w:cs="方正小标宋简体"/>
          <w:sz w:val="44"/>
          <w:szCs w:val="44"/>
        </w:rPr>
        <w:t>困难残疾人生活补贴申请审核表</w:t>
      </w:r>
    </w:p>
    <w:tbl>
      <w:tblPr>
        <w:tblStyle w:val="6"/>
        <w:tblW w:w="8522" w:type="dxa"/>
        <w:jc w:val="center"/>
        <w:tblLayout w:type="fixed"/>
        <w:tblCellMar>
          <w:top w:w="0" w:type="dxa"/>
          <w:left w:w="10" w:type="dxa"/>
          <w:bottom w:w="0" w:type="dxa"/>
          <w:right w:w="10" w:type="dxa"/>
        </w:tblCellMar>
      </w:tblPr>
      <w:tblGrid>
        <w:gridCol w:w="1408"/>
        <w:gridCol w:w="984"/>
        <w:gridCol w:w="400"/>
        <w:gridCol w:w="971"/>
        <w:gridCol w:w="145"/>
        <w:gridCol w:w="250"/>
        <w:gridCol w:w="658"/>
        <w:gridCol w:w="305"/>
        <w:gridCol w:w="620"/>
        <w:gridCol w:w="397"/>
        <w:gridCol w:w="716"/>
        <w:gridCol w:w="1668"/>
      </w:tblGrid>
      <w:tr>
        <w:tblPrEx>
          <w:tblCellMar>
            <w:top w:w="0" w:type="dxa"/>
            <w:left w:w="10" w:type="dxa"/>
            <w:bottom w:w="0" w:type="dxa"/>
            <w:right w:w="10" w:type="dxa"/>
          </w:tblCellMar>
        </w:tblPrEx>
        <w:trPr>
          <w:trHeight w:val="658" w:hRule="atLeast"/>
          <w:jc w:val="center"/>
        </w:trPr>
        <w:tc>
          <w:tcPr>
            <w:tcW w:w="140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580" w:lineRule="auto"/>
              <w:jc w:val="center"/>
              <w:rPr>
                <w:rFonts w:cs="Times New Roman"/>
              </w:rPr>
            </w:pPr>
            <w:r>
              <w:rPr>
                <w:rFonts w:hint="eastAsia" w:ascii="仿宋_GB2312" w:hAnsi="仿宋_GB2312" w:eastAsia="仿宋_GB2312" w:cs="仿宋_GB2312"/>
                <w:sz w:val="24"/>
                <w:szCs w:val="24"/>
              </w:rPr>
              <w:t>姓</w:t>
            </w:r>
            <w:r>
              <w:rPr>
                <w:rFonts w:ascii="仿宋_GB2312" w:hAnsi="仿宋_GB2312" w:eastAsia="仿宋_GB2312" w:cs="仿宋_GB2312"/>
                <w:sz w:val="24"/>
                <w:szCs w:val="24"/>
              </w:rPr>
              <w:t xml:space="preserve">    </w:t>
            </w:r>
            <w:r>
              <w:rPr>
                <w:rFonts w:hint="eastAsia" w:ascii="仿宋_GB2312" w:hAnsi="仿宋_GB2312" w:eastAsia="仿宋_GB2312" w:cs="仿宋_GB2312"/>
                <w:sz w:val="24"/>
                <w:szCs w:val="24"/>
              </w:rPr>
              <w:t>名</w:t>
            </w:r>
          </w:p>
        </w:tc>
        <w:tc>
          <w:tcPr>
            <w:tcW w:w="1384"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580" w:lineRule="auto"/>
              <w:jc w:val="center"/>
              <w:rPr>
                <w:rFonts w:ascii="宋体" w:cs="Times New Roman"/>
                <w:sz w:val="22"/>
                <w:szCs w:val="22"/>
              </w:rPr>
            </w:pPr>
          </w:p>
        </w:tc>
        <w:tc>
          <w:tcPr>
            <w:tcW w:w="1366" w:type="dxa"/>
            <w:gridSpan w:val="3"/>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580" w:lineRule="auto"/>
              <w:jc w:val="center"/>
              <w:rPr>
                <w:rFonts w:cs="Times New Roman"/>
              </w:rPr>
            </w:pPr>
            <w:r>
              <w:rPr>
                <w:rFonts w:hint="eastAsia" w:ascii="仿宋_GB2312" w:hAnsi="仿宋_GB2312" w:eastAsia="仿宋_GB2312" w:cs="仿宋_GB2312"/>
                <w:sz w:val="24"/>
                <w:szCs w:val="24"/>
              </w:rPr>
              <w:t>性别</w:t>
            </w:r>
          </w:p>
        </w:tc>
        <w:tc>
          <w:tcPr>
            <w:tcW w:w="963"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580" w:lineRule="auto"/>
              <w:jc w:val="center"/>
              <w:rPr>
                <w:rFonts w:ascii="宋体" w:cs="Times New Roman"/>
                <w:sz w:val="22"/>
                <w:szCs w:val="22"/>
              </w:rPr>
            </w:pPr>
          </w:p>
        </w:tc>
        <w:tc>
          <w:tcPr>
            <w:tcW w:w="1017"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580" w:lineRule="auto"/>
              <w:rPr>
                <w:rFonts w:cs="Times New Roman"/>
              </w:rPr>
            </w:pPr>
            <w:r>
              <w:rPr>
                <w:rFonts w:hint="eastAsia" w:ascii="仿宋_GB2312" w:hAnsi="仿宋_GB2312" w:eastAsia="仿宋_GB2312" w:cs="仿宋_GB2312"/>
                <w:sz w:val="24"/>
                <w:szCs w:val="24"/>
              </w:rPr>
              <w:t>民族</w:t>
            </w:r>
          </w:p>
        </w:tc>
        <w:tc>
          <w:tcPr>
            <w:tcW w:w="71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line="580" w:lineRule="auto"/>
              <w:rPr>
                <w:rFonts w:ascii="宋体" w:cs="Times New Roman"/>
                <w:sz w:val="22"/>
                <w:szCs w:val="22"/>
              </w:rPr>
            </w:pPr>
          </w:p>
        </w:tc>
        <w:tc>
          <w:tcPr>
            <w:tcW w:w="1668" w:type="dxa"/>
            <w:vMerge w:val="restart"/>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line="580" w:lineRule="auto"/>
              <w:ind w:firstLine="360"/>
              <w:rPr>
                <w:rFonts w:ascii="仿宋_GB2312" w:hAnsi="仿宋_GB2312" w:eastAsia="仿宋_GB2312" w:cs="Times New Roman"/>
                <w:sz w:val="24"/>
                <w:szCs w:val="24"/>
              </w:rPr>
            </w:pPr>
          </w:p>
          <w:p>
            <w:pPr>
              <w:spacing w:line="580" w:lineRule="auto"/>
              <w:ind w:firstLine="600"/>
              <w:rPr>
                <w:rFonts w:ascii="仿宋_GB2312" w:hAnsi="仿宋_GB2312" w:eastAsia="仿宋_GB2312" w:cs="Times New Roman"/>
                <w:sz w:val="24"/>
                <w:szCs w:val="24"/>
              </w:rPr>
            </w:pPr>
          </w:p>
          <w:p>
            <w:pPr>
              <w:spacing w:line="580" w:lineRule="auto"/>
              <w:ind w:firstLine="600"/>
              <w:rPr>
                <w:rFonts w:cs="Times New Roman"/>
              </w:rPr>
            </w:pPr>
            <w:r>
              <w:rPr>
                <w:rFonts w:hint="eastAsia" w:ascii="仿宋_GB2312" w:hAnsi="仿宋_GB2312" w:eastAsia="仿宋_GB2312" w:cs="仿宋_GB2312"/>
                <w:sz w:val="24"/>
                <w:szCs w:val="24"/>
              </w:rPr>
              <w:t>照</w:t>
            </w:r>
            <w:r>
              <w:rPr>
                <w:rFonts w:ascii="仿宋_GB2312" w:hAnsi="仿宋_GB2312" w:eastAsia="仿宋_GB2312" w:cs="仿宋_GB2312"/>
                <w:sz w:val="24"/>
                <w:szCs w:val="24"/>
              </w:rPr>
              <w:t xml:space="preserve"> </w:t>
            </w:r>
            <w:r>
              <w:rPr>
                <w:rFonts w:hint="eastAsia" w:ascii="仿宋_GB2312" w:hAnsi="仿宋_GB2312" w:eastAsia="仿宋_GB2312" w:cs="仿宋_GB2312"/>
                <w:sz w:val="24"/>
                <w:szCs w:val="24"/>
              </w:rPr>
              <w:t>片</w:t>
            </w:r>
          </w:p>
        </w:tc>
      </w:tr>
      <w:tr>
        <w:tblPrEx>
          <w:tblCellMar>
            <w:top w:w="0" w:type="dxa"/>
            <w:left w:w="10" w:type="dxa"/>
            <w:bottom w:w="0" w:type="dxa"/>
            <w:right w:w="10" w:type="dxa"/>
          </w:tblCellMar>
        </w:tblPrEx>
        <w:trPr>
          <w:trHeight w:val="634" w:hRule="atLeast"/>
          <w:jc w:val="center"/>
        </w:trPr>
        <w:tc>
          <w:tcPr>
            <w:tcW w:w="140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exact"/>
              <w:jc w:val="center"/>
              <w:rPr>
                <w:rFonts w:cs="Times New Roman"/>
              </w:rPr>
            </w:pPr>
            <w:r>
              <w:rPr>
                <w:rFonts w:hint="eastAsia" w:ascii="仿宋_GB2312" w:hAnsi="仿宋_GB2312" w:eastAsia="仿宋_GB2312" w:cs="仿宋_GB2312"/>
                <w:sz w:val="24"/>
                <w:szCs w:val="24"/>
              </w:rPr>
              <w:t>残疾人证号码</w:t>
            </w:r>
          </w:p>
        </w:tc>
        <w:tc>
          <w:tcPr>
            <w:tcW w:w="5446" w:type="dxa"/>
            <w:gridSpan w:val="10"/>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left"/>
              <w:rPr>
                <w:rFonts w:ascii="宋体" w:cs="Times New Roman"/>
                <w:sz w:val="22"/>
                <w:szCs w:val="22"/>
              </w:rPr>
            </w:pPr>
          </w:p>
        </w:tc>
        <w:tc>
          <w:tcPr>
            <w:tcW w:w="1668"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200" w:line="276" w:lineRule="auto"/>
              <w:jc w:val="left"/>
              <w:rPr>
                <w:rFonts w:ascii="宋体" w:cs="Times New Roman"/>
                <w:sz w:val="22"/>
                <w:szCs w:val="22"/>
              </w:rPr>
            </w:pPr>
          </w:p>
        </w:tc>
      </w:tr>
      <w:tr>
        <w:tblPrEx>
          <w:tblCellMar>
            <w:top w:w="0" w:type="dxa"/>
            <w:left w:w="10" w:type="dxa"/>
            <w:bottom w:w="0" w:type="dxa"/>
            <w:right w:w="10" w:type="dxa"/>
          </w:tblCellMar>
        </w:tblPrEx>
        <w:trPr>
          <w:trHeight w:val="677" w:hRule="atLeast"/>
          <w:jc w:val="center"/>
        </w:trPr>
        <w:tc>
          <w:tcPr>
            <w:tcW w:w="140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exact"/>
              <w:jc w:val="center"/>
              <w:rPr>
                <w:rFonts w:cs="Times New Roman"/>
              </w:rPr>
            </w:pPr>
            <w:r>
              <w:rPr>
                <w:rFonts w:hint="eastAsia" w:ascii="仿宋_GB2312" w:hAnsi="仿宋_GB2312" w:eastAsia="仿宋_GB2312" w:cs="仿宋_GB2312"/>
                <w:sz w:val="24"/>
                <w:szCs w:val="24"/>
              </w:rPr>
              <w:t>申请人姓名</w:t>
            </w:r>
          </w:p>
        </w:tc>
        <w:tc>
          <w:tcPr>
            <w:tcW w:w="1384"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line="580" w:lineRule="auto"/>
              <w:rPr>
                <w:rFonts w:ascii="宋体" w:cs="Times New Roman"/>
                <w:sz w:val="22"/>
                <w:szCs w:val="22"/>
              </w:rPr>
            </w:pPr>
          </w:p>
        </w:tc>
        <w:tc>
          <w:tcPr>
            <w:tcW w:w="2024" w:type="dxa"/>
            <w:gridSpan w:val="4"/>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580" w:lineRule="auto"/>
              <w:jc w:val="center"/>
              <w:rPr>
                <w:rFonts w:cs="Times New Roman"/>
              </w:rPr>
            </w:pPr>
            <w:r>
              <w:rPr>
                <w:rFonts w:hint="eastAsia" w:ascii="仿宋_GB2312" w:hAnsi="仿宋_GB2312" w:eastAsia="仿宋_GB2312" w:cs="仿宋_GB2312"/>
                <w:sz w:val="24"/>
                <w:szCs w:val="24"/>
              </w:rPr>
              <w:t>联系电话</w:t>
            </w:r>
          </w:p>
        </w:tc>
        <w:tc>
          <w:tcPr>
            <w:tcW w:w="2038" w:type="dxa"/>
            <w:gridSpan w:val="4"/>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jc w:val="left"/>
              <w:rPr>
                <w:rFonts w:ascii="宋体" w:cs="Times New Roman"/>
                <w:sz w:val="22"/>
                <w:szCs w:val="22"/>
              </w:rPr>
            </w:pPr>
          </w:p>
        </w:tc>
        <w:tc>
          <w:tcPr>
            <w:tcW w:w="1668"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200" w:line="276" w:lineRule="auto"/>
              <w:jc w:val="left"/>
              <w:rPr>
                <w:rFonts w:ascii="宋体" w:cs="Times New Roman"/>
                <w:sz w:val="22"/>
                <w:szCs w:val="22"/>
              </w:rPr>
            </w:pPr>
          </w:p>
        </w:tc>
      </w:tr>
      <w:tr>
        <w:tblPrEx>
          <w:tblCellMar>
            <w:top w:w="0" w:type="dxa"/>
            <w:left w:w="10" w:type="dxa"/>
            <w:bottom w:w="0" w:type="dxa"/>
            <w:right w:w="10" w:type="dxa"/>
          </w:tblCellMar>
        </w:tblPrEx>
        <w:trPr>
          <w:trHeight w:val="822" w:hRule="atLeast"/>
          <w:jc w:val="center"/>
        </w:trPr>
        <w:tc>
          <w:tcPr>
            <w:tcW w:w="140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exact"/>
              <w:jc w:val="center"/>
              <w:rPr>
                <w:rFonts w:cs="Times New Roman"/>
              </w:rPr>
            </w:pPr>
            <w:r>
              <w:rPr>
                <w:rFonts w:hint="eastAsia" w:ascii="仿宋_GB2312" w:hAnsi="仿宋_GB2312" w:eastAsia="仿宋_GB2312" w:cs="仿宋_GB2312"/>
                <w:sz w:val="24"/>
                <w:szCs w:val="24"/>
              </w:rPr>
              <w:t>详细居住地址</w:t>
            </w:r>
          </w:p>
        </w:tc>
        <w:tc>
          <w:tcPr>
            <w:tcW w:w="5446" w:type="dxa"/>
            <w:gridSpan w:val="10"/>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580" w:lineRule="auto"/>
              <w:ind w:firstLine="525"/>
              <w:rPr>
                <w:rFonts w:cs="Times New Roman"/>
              </w:rPr>
            </w:pPr>
            <w:r>
              <w:rPr>
                <w:rFonts w:hint="eastAsia" w:ascii="仿宋_GB2312" w:hAnsi="仿宋_GB2312" w:eastAsia="仿宋_GB2312" w:cs="仿宋_GB2312"/>
              </w:rPr>
              <w:t>县（区）</w:t>
            </w:r>
            <w:r>
              <w:rPr>
                <w:rFonts w:ascii="仿宋_GB2312" w:hAnsi="仿宋_GB2312" w:eastAsia="仿宋_GB2312" w:cs="仿宋_GB2312"/>
              </w:rPr>
              <w:t xml:space="preserve">     </w:t>
            </w:r>
            <w:r>
              <w:rPr>
                <w:rFonts w:hint="eastAsia" w:ascii="仿宋_GB2312" w:hAnsi="仿宋_GB2312" w:eastAsia="仿宋_GB2312" w:cs="仿宋_GB2312"/>
              </w:rPr>
              <w:t>乡（镇、街道）</w:t>
            </w:r>
          </w:p>
        </w:tc>
        <w:tc>
          <w:tcPr>
            <w:tcW w:w="1668"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200" w:line="276" w:lineRule="auto"/>
              <w:jc w:val="left"/>
              <w:rPr>
                <w:rFonts w:ascii="宋体" w:cs="Times New Roman"/>
                <w:sz w:val="22"/>
                <w:szCs w:val="22"/>
              </w:rPr>
            </w:pPr>
          </w:p>
        </w:tc>
      </w:tr>
      <w:tr>
        <w:tblPrEx>
          <w:tblCellMar>
            <w:top w:w="0" w:type="dxa"/>
            <w:left w:w="10" w:type="dxa"/>
            <w:bottom w:w="0" w:type="dxa"/>
            <w:right w:w="10" w:type="dxa"/>
          </w:tblCellMar>
        </w:tblPrEx>
        <w:trPr>
          <w:trHeight w:val="461" w:hRule="atLeast"/>
          <w:jc w:val="center"/>
        </w:trPr>
        <w:tc>
          <w:tcPr>
            <w:tcW w:w="140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exact"/>
              <w:jc w:val="center"/>
              <w:rPr>
                <w:rFonts w:cs="Times New Roman"/>
              </w:rPr>
            </w:pPr>
            <w:r>
              <w:rPr>
                <w:rFonts w:hint="eastAsia" w:ascii="仿宋_GB2312" w:hAnsi="仿宋_GB2312" w:eastAsia="仿宋_GB2312" w:cs="仿宋_GB2312"/>
                <w:sz w:val="24"/>
                <w:szCs w:val="24"/>
              </w:rPr>
              <w:t>户名</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开户行</w:t>
            </w:r>
          </w:p>
        </w:tc>
        <w:tc>
          <w:tcPr>
            <w:tcW w:w="2355" w:type="dxa"/>
            <w:gridSpan w:val="3"/>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line="580" w:lineRule="auto"/>
              <w:ind w:firstLine="240"/>
              <w:rPr>
                <w:rFonts w:ascii="宋体" w:cs="Times New Roman"/>
                <w:sz w:val="22"/>
                <w:szCs w:val="22"/>
              </w:rPr>
            </w:pPr>
          </w:p>
        </w:tc>
        <w:tc>
          <w:tcPr>
            <w:tcW w:w="1978" w:type="dxa"/>
            <w:gridSpan w:val="5"/>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line="580" w:lineRule="auto"/>
              <w:ind w:firstLine="240"/>
              <w:rPr>
                <w:rFonts w:cs="Times New Roman"/>
              </w:rPr>
            </w:pPr>
            <w:r>
              <w:rPr>
                <w:rFonts w:hint="eastAsia" w:ascii="仿宋_GB2312" w:hAnsi="仿宋_GB2312" w:eastAsia="仿宋_GB2312" w:cs="仿宋_GB2312"/>
                <w:sz w:val="24"/>
                <w:szCs w:val="24"/>
              </w:rPr>
              <w:t>账</w:t>
            </w:r>
            <w:r>
              <w:rPr>
                <w:rFonts w:ascii="仿宋_GB2312" w:hAnsi="仿宋_GB2312" w:eastAsia="仿宋_GB2312" w:cs="仿宋_GB2312"/>
                <w:sz w:val="24"/>
                <w:szCs w:val="24"/>
              </w:rPr>
              <w:t xml:space="preserve"> </w:t>
            </w:r>
            <w:r>
              <w:rPr>
                <w:rFonts w:hint="eastAsia" w:ascii="仿宋_GB2312" w:hAnsi="仿宋_GB2312" w:eastAsia="仿宋_GB2312" w:cs="仿宋_GB2312"/>
                <w:sz w:val="24"/>
                <w:szCs w:val="24"/>
              </w:rPr>
              <w:t>号</w:t>
            </w:r>
          </w:p>
        </w:tc>
        <w:tc>
          <w:tcPr>
            <w:tcW w:w="2781" w:type="dxa"/>
            <w:gridSpan w:val="3"/>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line="580" w:lineRule="auto"/>
              <w:ind w:firstLine="240"/>
              <w:rPr>
                <w:rFonts w:ascii="宋体" w:cs="Times New Roman"/>
                <w:sz w:val="22"/>
                <w:szCs w:val="22"/>
              </w:rPr>
            </w:pPr>
          </w:p>
        </w:tc>
      </w:tr>
      <w:tr>
        <w:tblPrEx>
          <w:tblCellMar>
            <w:top w:w="0" w:type="dxa"/>
            <w:left w:w="10" w:type="dxa"/>
            <w:bottom w:w="0" w:type="dxa"/>
            <w:right w:w="10" w:type="dxa"/>
          </w:tblCellMar>
        </w:tblPrEx>
        <w:trPr>
          <w:trHeight w:val="2237" w:hRule="atLeast"/>
          <w:jc w:val="center"/>
        </w:trPr>
        <w:tc>
          <w:tcPr>
            <w:tcW w:w="140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exact"/>
              <w:jc w:val="center"/>
              <w:rPr>
                <w:rFonts w:cs="Times New Roman"/>
              </w:rPr>
            </w:pPr>
            <w:r>
              <w:rPr>
                <w:rFonts w:hint="eastAsia" w:ascii="仿宋_GB2312" w:hAnsi="仿宋_GB2312" w:eastAsia="仿宋_GB2312" w:cs="仿宋_GB2312"/>
                <w:sz w:val="24"/>
                <w:szCs w:val="24"/>
              </w:rPr>
              <w:t>乡（镇）政府</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街道办初审意见</w:t>
            </w:r>
          </w:p>
        </w:tc>
        <w:tc>
          <w:tcPr>
            <w:tcW w:w="7114" w:type="dxa"/>
            <w:gridSpan w:val="11"/>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line="580" w:lineRule="auto"/>
              <w:ind w:firstLine="120"/>
              <w:rPr>
                <w:rFonts w:ascii="仿宋_GB2312" w:hAnsi="仿宋_GB2312" w:eastAsia="仿宋_GB2312" w:cs="Times New Roman"/>
                <w:sz w:val="24"/>
                <w:szCs w:val="24"/>
              </w:rPr>
            </w:pPr>
          </w:p>
          <w:p>
            <w:pPr>
              <w:spacing w:line="580" w:lineRule="auto"/>
              <w:ind w:firstLine="120"/>
              <w:rPr>
                <w:rFonts w:ascii="仿宋_GB2312" w:hAnsi="仿宋_GB2312" w:eastAsia="仿宋_GB2312" w:cs="Times New Roman"/>
                <w:sz w:val="24"/>
                <w:szCs w:val="24"/>
              </w:rPr>
            </w:pPr>
          </w:p>
          <w:p>
            <w:pPr>
              <w:spacing w:line="580" w:lineRule="auto"/>
              <w:ind w:firstLine="120"/>
              <w:rPr>
                <w:rFonts w:cs="Times New Roman"/>
              </w:rPr>
            </w:pPr>
            <w:r>
              <w:rPr>
                <w:rFonts w:ascii="仿宋_GB2312" w:hAnsi="仿宋_GB2312" w:eastAsia="仿宋_GB2312" w:cs="仿宋_GB2312"/>
                <w:sz w:val="24"/>
                <w:szCs w:val="24"/>
              </w:rPr>
              <w:t xml:space="preserve"> </w:t>
            </w:r>
            <w:r>
              <w:rPr>
                <w:rFonts w:hint="eastAsia" w:ascii="仿宋_GB2312" w:hAnsi="仿宋_GB2312" w:eastAsia="仿宋_GB2312" w:cs="仿宋_GB2312"/>
                <w:sz w:val="24"/>
                <w:szCs w:val="24"/>
              </w:rPr>
              <w:t>经办人：</w:t>
            </w:r>
            <w:r>
              <w:rPr>
                <w:rFonts w:ascii="仿宋_GB2312" w:hAnsi="仿宋_GB2312" w:eastAsia="仿宋_GB2312" w:cs="仿宋_GB2312"/>
                <w:sz w:val="24"/>
                <w:szCs w:val="24"/>
              </w:rPr>
              <w:t xml:space="preserve">        </w:t>
            </w:r>
            <w:r>
              <w:rPr>
                <w:rFonts w:hint="eastAsia" w:ascii="仿宋_GB2312" w:hAnsi="仿宋_GB2312" w:eastAsia="仿宋_GB2312" w:cs="仿宋_GB2312"/>
                <w:sz w:val="24"/>
                <w:szCs w:val="24"/>
              </w:rPr>
              <w:t>电话：</w:t>
            </w:r>
            <w:r>
              <w:rPr>
                <w:rFonts w:ascii="仿宋_GB2312" w:hAnsi="仿宋_GB2312" w:eastAsia="仿宋_GB2312" w:cs="仿宋_GB2312"/>
                <w:sz w:val="24"/>
                <w:szCs w:val="24"/>
              </w:rPr>
              <w:t xml:space="preserve">           </w:t>
            </w:r>
            <w:r>
              <w:rPr>
                <w:rFonts w:hint="eastAsia" w:ascii="仿宋_GB2312" w:hAnsi="仿宋_GB2312" w:eastAsia="仿宋_GB2312" w:cs="仿宋_GB2312"/>
                <w:sz w:val="24"/>
                <w:szCs w:val="24"/>
              </w:rPr>
              <w:t>年</w:t>
            </w:r>
            <w:r>
              <w:rPr>
                <w:rFonts w:ascii="仿宋_GB2312" w:hAnsi="仿宋_GB2312" w:eastAsia="仿宋_GB2312" w:cs="仿宋_GB2312"/>
                <w:sz w:val="24"/>
                <w:szCs w:val="24"/>
              </w:rPr>
              <w:t xml:space="preserve">   </w:t>
            </w:r>
            <w:r>
              <w:rPr>
                <w:rFonts w:hint="eastAsia" w:ascii="仿宋_GB2312" w:hAnsi="仿宋_GB2312" w:eastAsia="仿宋_GB2312" w:cs="仿宋_GB2312"/>
                <w:sz w:val="24"/>
                <w:szCs w:val="24"/>
              </w:rPr>
              <w:t>月</w:t>
            </w:r>
            <w:r>
              <w:rPr>
                <w:rFonts w:ascii="仿宋_GB2312" w:hAnsi="仿宋_GB2312" w:eastAsia="仿宋_GB2312" w:cs="仿宋_GB2312"/>
                <w:sz w:val="24"/>
                <w:szCs w:val="24"/>
              </w:rPr>
              <w:t xml:space="preserve">   </w:t>
            </w:r>
            <w:r>
              <w:rPr>
                <w:rFonts w:hint="eastAsia" w:ascii="仿宋_GB2312" w:hAnsi="仿宋_GB2312" w:eastAsia="仿宋_GB2312" w:cs="仿宋_GB2312"/>
                <w:sz w:val="24"/>
                <w:szCs w:val="24"/>
              </w:rPr>
              <w:t>日（盖章）</w:t>
            </w:r>
          </w:p>
        </w:tc>
      </w:tr>
      <w:tr>
        <w:tblPrEx>
          <w:tblCellMar>
            <w:top w:w="0" w:type="dxa"/>
            <w:left w:w="10" w:type="dxa"/>
            <w:bottom w:w="0" w:type="dxa"/>
            <w:right w:w="10" w:type="dxa"/>
          </w:tblCellMar>
        </w:tblPrEx>
        <w:trPr>
          <w:trHeight w:val="2178" w:hRule="atLeast"/>
          <w:jc w:val="center"/>
        </w:trPr>
        <w:tc>
          <w:tcPr>
            <w:tcW w:w="140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县（区）</w:t>
            </w:r>
          </w:p>
          <w:p>
            <w:pPr>
              <w:spacing w:line="360" w:lineRule="exact"/>
              <w:jc w:val="center"/>
              <w:rPr>
                <w:rFonts w:cs="Times New Roman"/>
              </w:rPr>
            </w:pPr>
            <w:r>
              <w:rPr>
                <w:rFonts w:hint="eastAsia" w:ascii="仿宋_GB2312" w:hAnsi="仿宋_GB2312" w:eastAsia="仿宋_GB2312" w:cs="仿宋_GB2312"/>
                <w:sz w:val="24"/>
                <w:szCs w:val="24"/>
              </w:rPr>
              <w:t>残</w:t>
            </w:r>
            <w:r>
              <w:rPr>
                <w:rFonts w:ascii="仿宋_GB2312" w:hAnsi="仿宋_GB2312" w:eastAsia="仿宋_GB2312" w:cs="仿宋_GB2312"/>
                <w:sz w:val="24"/>
                <w:szCs w:val="24"/>
              </w:rPr>
              <w:t xml:space="preserve"> </w:t>
            </w:r>
            <w:r>
              <w:rPr>
                <w:rFonts w:hint="eastAsia" w:ascii="仿宋_GB2312" w:hAnsi="仿宋_GB2312" w:eastAsia="仿宋_GB2312" w:cs="仿宋_GB2312"/>
                <w:sz w:val="24"/>
                <w:szCs w:val="24"/>
              </w:rPr>
              <w:t>联</w:t>
            </w:r>
            <w:r>
              <w:rPr>
                <w:rFonts w:ascii="仿宋_GB2312" w:hAnsi="仿宋_GB2312" w:eastAsia="仿宋_GB2312" w:cs="仿宋_GB2312"/>
                <w:sz w:val="24"/>
                <w:szCs w:val="24"/>
              </w:rPr>
              <w:t xml:space="preserve"> </w:t>
            </w:r>
            <w:r>
              <w:rPr>
                <w:rFonts w:hint="eastAsia" w:ascii="仿宋_GB2312" w:hAnsi="仿宋_GB2312" w:eastAsia="仿宋_GB2312" w:cs="仿宋_GB2312"/>
                <w:sz w:val="24"/>
                <w:szCs w:val="24"/>
              </w:rPr>
              <w:t>审</w:t>
            </w:r>
            <w:r>
              <w:rPr>
                <w:rFonts w:ascii="仿宋_GB2312" w:hAnsi="仿宋_GB2312" w:eastAsia="仿宋_GB2312" w:cs="仿宋_GB2312"/>
                <w:sz w:val="24"/>
                <w:szCs w:val="24"/>
              </w:rPr>
              <w:t xml:space="preserve"> </w:t>
            </w:r>
            <w:r>
              <w:rPr>
                <w:rFonts w:hint="eastAsia" w:ascii="仿宋_GB2312" w:hAnsi="仿宋_GB2312" w:eastAsia="仿宋_GB2312" w:cs="仿宋_GB2312"/>
                <w:sz w:val="24"/>
                <w:szCs w:val="24"/>
              </w:rPr>
              <w:t>核意见</w:t>
            </w:r>
          </w:p>
        </w:tc>
        <w:tc>
          <w:tcPr>
            <w:tcW w:w="7114" w:type="dxa"/>
            <w:gridSpan w:val="11"/>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line="580" w:lineRule="auto"/>
              <w:ind w:firstLine="120"/>
              <w:rPr>
                <w:rFonts w:ascii="仿宋_GB2312" w:hAnsi="仿宋_GB2312" w:eastAsia="仿宋_GB2312" w:cs="Times New Roman"/>
                <w:sz w:val="24"/>
                <w:szCs w:val="24"/>
              </w:rPr>
            </w:pPr>
          </w:p>
          <w:p>
            <w:pPr>
              <w:spacing w:line="580" w:lineRule="auto"/>
              <w:rPr>
                <w:rFonts w:ascii="仿宋_GB2312" w:hAnsi="仿宋_GB2312" w:eastAsia="仿宋_GB2312" w:cs="Times New Roman"/>
                <w:sz w:val="24"/>
                <w:szCs w:val="24"/>
              </w:rPr>
            </w:pPr>
          </w:p>
          <w:p>
            <w:pPr>
              <w:spacing w:line="580" w:lineRule="auto"/>
              <w:ind w:left="1560" w:leftChars="57" w:hanging="1440" w:hangingChars="600"/>
              <w:rPr>
                <w:rFonts w:cs="Times New Roman"/>
              </w:rPr>
            </w:pPr>
            <w:r>
              <w:rPr>
                <w:rFonts w:hint="eastAsia" w:ascii="仿宋_GB2312" w:hAnsi="仿宋_GB2312" w:eastAsia="仿宋_GB2312" w:cs="仿宋_GB2312"/>
                <w:sz w:val="24"/>
                <w:szCs w:val="24"/>
              </w:rPr>
              <w:t>经办人：</w:t>
            </w:r>
            <w:r>
              <w:rPr>
                <w:rFonts w:ascii="仿宋_GB2312" w:hAnsi="仿宋_GB2312" w:eastAsia="仿宋_GB2312" w:cs="仿宋_GB2312"/>
                <w:sz w:val="24"/>
                <w:szCs w:val="24"/>
              </w:rPr>
              <w:t xml:space="preserve">         </w:t>
            </w:r>
            <w:r>
              <w:rPr>
                <w:rFonts w:hint="eastAsia" w:ascii="仿宋_GB2312" w:hAnsi="仿宋_GB2312" w:eastAsia="仿宋_GB2312" w:cs="仿宋_GB2312"/>
                <w:sz w:val="24"/>
                <w:szCs w:val="24"/>
              </w:rPr>
              <w:t>电话：</w:t>
            </w:r>
            <w:r>
              <w:rPr>
                <w:rFonts w:ascii="仿宋_GB2312" w:hAnsi="仿宋_GB2312" w:eastAsia="仿宋_GB2312" w:cs="仿宋_GB2312"/>
                <w:sz w:val="24"/>
                <w:szCs w:val="24"/>
              </w:rPr>
              <w:t xml:space="preserve">           </w:t>
            </w:r>
            <w:r>
              <w:rPr>
                <w:rFonts w:hint="eastAsia" w:ascii="仿宋_GB2312" w:hAnsi="仿宋_GB2312" w:eastAsia="仿宋_GB2312" w:cs="仿宋_GB2312"/>
                <w:sz w:val="24"/>
                <w:szCs w:val="24"/>
              </w:rPr>
              <w:t>年</w:t>
            </w:r>
            <w:r>
              <w:rPr>
                <w:rFonts w:ascii="仿宋_GB2312" w:hAnsi="仿宋_GB2312" w:eastAsia="仿宋_GB2312" w:cs="仿宋_GB2312"/>
                <w:sz w:val="24"/>
                <w:szCs w:val="24"/>
              </w:rPr>
              <w:t xml:space="preserve">   </w:t>
            </w:r>
            <w:r>
              <w:rPr>
                <w:rFonts w:hint="eastAsia" w:ascii="仿宋_GB2312" w:hAnsi="仿宋_GB2312" w:eastAsia="仿宋_GB2312" w:cs="仿宋_GB2312"/>
                <w:sz w:val="24"/>
                <w:szCs w:val="24"/>
              </w:rPr>
              <w:t>月</w:t>
            </w:r>
            <w:r>
              <w:rPr>
                <w:rFonts w:ascii="仿宋_GB2312" w:hAnsi="仿宋_GB2312" w:eastAsia="仿宋_GB2312" w:cs="仿宋_GB2312"/>
                <w:sz w:val="24"/>
                <w:szCs w:val="24"/>
              </w:rPr>
              <w:t xml:space="preserve">   </w:t>
            </w:r>
            <w:r>
              <w:rPr>
                <w:rFonts w:hint="eastAsia" w:ascii="仿宋_GB2312" w:hAnsi="仿宋_GB2312" w:eastAsia="仿宋_GB2312" w:cs="仿宋_GB2312"/>
                <w:sz w:val="24"/>
                <w:szCs w:val="24"/>
              </w:rPr>
              <w:t>日（盖章）</w:t>
            </w:r>
          </w:p>
        </w:tc>
      </w:tr>
      <w:tr>
        <w:tblPrEx>
          <w:tblCellMar>
            <w:top w:w="0" w:type="dxa"/>
            <w:left w:w="10" w:type="dxa"/>
            <w:bottom w:w="0" w:type="dxa"/>
            <w:right w:w="10" w:type="dxa"/>
          </w:tblCellMar>
        </w:tblPrEx>
        <w:trPr>
          <w:trHeight w:val="1749" w:hRule="atLeast"/>
          <w:jc w:val="center"/>
        </w:trPr>
        <w:tc>
          <w:tcPr>
            <w:tcW w:w="140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县（区）</w:t>
            </w:r>
          </w:p>
          <w:p>
            <w:pPr>
              <w:spacing w:line="36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民政审定意见</w:t>
            </w:r>
          </w:p>
        </w:tc>
        <w:tc>
          <w:tcPr>
            <w:tcW w:w="7114" w:type="dxa"/>
            <w:gridSpan w:val="11"/>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line="580" w:lineRule="auto"/>
              <w:ind w:firstLine="240"/>
              <w:rPr>
                <w:rFonts w:ascii="仿宋_GB2312" w:hAnsi="仿宋_GB2312" w:eastAsia="仿宋_GB2312" w:cs="Times New Roman"/>
                <w:sz w:val="24"/>
                <w:szCs w:val="24"/>
              </w:rPr>
            </w:pPr>
          </w:p>
          <w:p>
            <w:pPr>
              <w:spacing w:line="580" w:lineRule="auto"/>
              <w:ind w:firstLine="240"/>
              <w:rPr>
                <w:rFonts w:cs="Times New Roman"/>
              </w:rPr>
            </w:pPr>
            <w:r>
              <w:rPr>
                <w:rFonts w:hint="eastAsia" w:ascii="仿宋_GB2312" w:hAnsi="仿宋_GB2312" w:eastAsia="仿宋_GB2312" w:cs="仿宋_GB2312"/>
                <w:sz w:val="24"/>
                <w:szCs w:val="24"/>
              </w:rPr>
              <w:t>经办人：</w:t>
            </w:r>
            <w:r>
              <w:rPr>
                <w:rFonts w:ascii="仿宋_GB2312" w:hAnsi="仿宋_GB2312" w:eastAsia="仿宋_GB2312" w:cs="仿宋_GB2312"/>
                <w:sz w:val="24"/>
                <w:szCs w:val="24"/>
              </w:rPr>
              <w:t xml:space="preserve">        </w:t>
            </w:r>
            <w:r>
              <w:rPr>
                <w:rFonts w:hint="eastAsia" w:ascii="仿宋_GB2312" w:hAnsi="仿宋_GB2312" w:eastAsia="仿宋_GB2312" w:cs="仿宋_GB2312"/>
                <w:sz w:val="24"/>
                <w:szCs w:val="24"/>
              </w:rPr>
              <w:t>电话：</w:t>
            </w:r>
            <w:r>
              <w:rPr>
                <w:rFonts w:ascii="仿宋_GB2312" w:hAnsi="仿宋_GB2312" w:eastAsia="仿宋_GB2312" w:cs="仿宋_GB2312"/>
                <w:sz w:val="24"/>
                <w:szCs w:val="24"/>
              </w:rPr>
              <w:t xml:space="preserve">        </w:t>
            </w:r>
            <w:r>
              <w:rPr>
                <w:rFonts w:hint="eastAsia" w:ascii="仿宋_GB2312" w:hAnsi="仿宋_GB2312" w:eastAsia="仿宋_GB2312" w:cs="仿宋_GB2312"/>
                <w:sz w:val="24"/>
                <w:szCs w:val="24"/>
              </w:rPr>
              <w:t>年</w:t>
            </w:r>
            <w:r>
              <w:rPr>
                <w:rFonts w:ascii="仿宋_GB2312" w:hAnsi="仿宋_GB2312" w:eastAsia="仿宋_GB2312" w:cs="仿宋_GB2312"/>
                <w:sz w:val="24"/>
                <w:szCs w:val="24"/>
              </w:rPr>
              <w:t xml:space="preserve">   </w:t>
            </w:r>
            <w:r>
              <w:rPr>
                <w:rFonts w:hint="eastAsia" w:ascii="仿宋_GB2312" w:hAnsi="仿宋_GB2312" w:eastAsia="仿宋_GB2312" w:cs="仿宋_GB2312"/>
                <w:sz w:val="24"/>
                <w:szCs w:val="24"/>
              </w:rPr>
              <w:t>月</w:t>
            </w:r>
            <w:r>
              <w:rPr>
                <w:rFonts w:ascii="仿宋_GB2312" w:hAnsi="仿宋_GB2312" w:eastAsia="仿宋_GB2312" w:cs="仿宋_GB2312"/>
                <w:sz w:val="24"/>
                <w:szCs w:val="24"/>
              </w:rPr>
              <w:t xml:space="preserve">   </w:t>
            </w:r>
            <w:r>
              <w:rPr>
                <w:rFonts w:hint="eastAsia" w:ascii="仿宋_GB2312" w:hAnsi="仿宋_GB2312" w:eastAsia="仿宋_GB2312" w:cs="仿宋_GB2312"/>
                <w:sz w:val="24"/>
                <w:szCs w:val="24"/>
              </w:rPr>
              <w:t>日（盖章）</w:t>
            </w:r>
          </w:p>
        </w:tc>
      </w:tr>
      <w:tr>
        <w:tblPrEx>
          <w:tblCellMar>
            <w:top w:w="0" w:type="dxa"/>
            <w:left w:w="10" w:type="dxa"/>
            <w:bottom w:w="0" w:type="dxa"/>
            <w:right w:w="10" w:type="dxa"/>
          </w:tblCellMar>
        </w:tblPrEx>
        <w:trPr>
          <w:trHeight w:val="904" w:hRule="atLeast"/>
          <w:jc w:val="center"/>
        </w:trPr>
        <w:tc>
          <w:tcPr>
            <w:tcW w:w="140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580" w:lineRule="auto"/>
              <w:jc w:val="center"/>
              <w:rPr>
                <w:rFonts w:cs="Times New Roman"/>
              </w:rPr>
            </w:pPr>
            <w:r>
              <w:rPr>
                <w:rFonts w:hint="eastAsia" w:ascii="仿宋_GB2312" w:hAnsi="仿宋_GB2312" w:eastAsia="仿宋_GB2312" w:cs="仿宋_GB2312"/>
                <w:sz w:val="24"/>
                <w:szCs w:val="24"/>
              </w:rPr>
              <w:t>补贴发放日期</w:t>
            </w:r>
          </w:p>
        </w:tc>
        <w:tc>
          <w:tcPr>
            <w:tcW w:w="98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line="580" w:lineRule="auto"/>
              <w:ind w:firstLine="360"/>
              <w:rPr>
                <w:rFonts w:ascii="宋体" w:cs="Times New Roman"/>
                <w:sz w:val="22"/>
                <w:szCs w:val="22"/>
              </w:rPr>
            </w:pPr>
          </w:p>
        </w:tc>
        <w:tc>
          <w:tcPr>
            <w:tcW w:w="1516" w:type="dxa"/>
            <w:gridSpan w:val="3"/>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580" w:lineRule="auto"/>
              <w:jc w:val="center"/>
              <w:rPr>
                <w:rFonts w:cs="Times New Roman"/>
              </w:rPr>
            </w:pPr>
            <w:r>
              <w:rPr>
                <w:rFonts w:hint="eastAsia" w:ascii="仿宋_GB2312" w:hAnsi="仿宋_GB2312" w:eastAsia="仿宋_GB2312" w:cs="仿宋_GB2312"/>
                <w:sz w:val="24"/>
                <w:szCs w:val="24"/>
              </w:rPr>
              <w:t>发放标准</w:t>
            </w:r>
          </w:p>
        </w:tc>
        <w:tc>
          <w:tcPr>
            <w:tcW w:w="1213" w:type="dxa"/>
            <w:gridSpan w:val="3"/>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580" w:lineRule="auto"/>
              <w:ind w:left="480" w:hanging="480" w:hangingChars="200"/>
              <w:rPr>
                <w:rFonts w:cs="Times New Roman"/>
              </w:rPr>
            </w:pPr>
            <w:r>
              <w:rPr>
                <w:rFonts w:ascii="仿宋_GB2312" w:hAnsi="仿宋_GB2312" w:eastAsia="仿宋_GB2312" w:cs="仿宋_GB2312"/>
                <w:sz w:val="24"/>
                <w:szCs w:val="24"/>
              </w:rPr>
              <w:t xml:space="preserve">     </w:t>
            </w:r>
            <w:r>
              <w:rPr>
                <w:rFonts w:hint="eastAsia" w:ascii="仿宋_GB2312" w:hAnsi="仿宋_GB2312" w:eastAsia="仿宋_GB2312" w:cs="仿宋_GB2312"/>
                <w:sz w:val="24"/>
                <w:szCs w:val="24"/>
              </w:rPr>
              <w:t>元</w:t>
            </w:r>
          </w:p>
        </w:tc>
        <w:tc>
          <w:tcPr>
            <w:tcW w:w="1733" w:type="dxa"/>
            <w:gridSpan w:val="3"/>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580" w:lineRule="auto"/>
              <w:jc w:val="center"/>
              <w:rPr>
                <w:rFonts w:cs="Times New Roman"/>
              </w:rPr>
            </w:pPr>
            <w:r>
              <w:rPr>
                <w:rFonts w:hint="eastAsia" w:ascii="仿宋_GB2312" w:hAnsi="仿宋_GB2312" w:eastAsia="仿宋_GB2312" w:cs="仿宋_GB2312"/>
                <w:sz w:val="24"/>
                <w:szCs w:val="24"/>
              </w:rPr>
              <w:t>停发日期</w:t>
            </w:r>
          </w:p>
        </w:tc>
        <w:tc>
          <w:tcPr>
            <w:tcW w:w="166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line="580" w:lineRule="auto"/>
              <w:rPr>
                <w:rFonts w:ascii="宋体" w:cs="Times New Roman"/>
                <w:sz w:val="22"/>
                <w:szCs w:val="22"/>
              </w:rPr>
            </w:pPr>
          </w:p>
        </w:tc>
      </w:tr>
    </w:tbl>
    <w:p>
      <w:pPr>
        <w:rPr>
          <w:rFonts w:hint="eastAsia" w:ascii="黑体" w:hAnsi="黑体" w:eastAsia="黑体" w:cs="黑体"/>
          <w:sz w:val="32"/>
          <w:szCs w:val="32"/>
        </w:rPr>
      </w:pPr>
    </w:p>
    <w:p>
      <w:pPr>
        <w:rPr>
          <w:rFonts w:ascii="仿宋_GB2312" w:hAnsi="仿宋_GB2312" w:eastAsia="仿宋_GB2312" w:cs="Times New Roman"/>
          <w:sz w:val="32"/>
          <w:szCs w:val="32"/>
        </w:rPr>
      </w:pPr>
      <w:r>
        <w:rPr>
          <w:rFonts w:hint="eastAsia" w:ascii="黑体" w:hAnsi="黑体" w:eastAsia="黑体" w:cs="黑体"/>
          <w:sz w:val="32"/>
          <w:szCs w:val="32"/>
        </w:rPr>
        <w:t>附件</w:t>
      </w:r>
      <w:r>
        <w:rPr>
          <w:rFonts w:ascii="黑体" w:hAnsi="黑体" w:eastAsia="黑体" w:cs="黑体"/>
          <w:sz w:val="32"/>
          <w:szCs w:val="32"/>
        </w:rPr>
        <w:t>2</w:t>
      </w:r>
    </w:p>
    <w:p>
      <w:pPr>
        <w:tabs>
          <w:tab w:val="right" w:pos="8306"/>
        </w:tabs>
        <w:spacing w:line="580" w:lineRule="auto"/>
        <w:ind w:firstLine="220"/>
        <w:jc w:val="center"/>
        <w:rPr>
          <w:rFonts w:ascii="方正小标宋简体" w:hAnsi="方正小标宋简体" w:eastAsia="方正小标宋简体" w:cs="Times New Roman"/>
          <w:sz w:val="44"/>
          <w:szCs w:val="44"/>
        </w:rPr>
      </w:pPr>
      <w:r>
        <w:rPr>
          <w:rFonts w:hint="eastAsia" w:ascii="方正小标宋简体" w:hAnsi="方正小标宋简体" w:eastAsia="方正小标宋简体" w:cs="方正小标宋简体"/>
          <w:sz w:val="44"/>
          <w:szCs w:val="44"/>
        </w:rPr>
        <w:t>重度残疾人护理补贴申请审核表</w:t>
      </w:r>
    </w:p>
    <w:tbl>
      <w:tblPr>
        <w:tblStyle w:val="6"/>
        <w:tblpPr w:leftFromText="180" w:rightFromText="180" w:vertAnchor="text" w:horzAnchor="margin" w:tblpY="62"/>
        <w:tblW w:w="8522" w:type="dxa"/>
        <w:tblInd w:w="0" w:type="dxa"/>
        <w:tblLayout w:type="fixed"/>
        <w:tblCellMar>
          <w:top w:w="0" w:type="dxa"/>
          <w:left w:w="10" w:type="dxa"/>
          <w:bottom w:w="0" w:type="dxa"/>
          <w:right w:w="10" w:type="dxa"/>
        </w:tblCellMar>
      </w:tblPr>
      <w:tblGrid>
        <w:gridCol w:w="1408"/>
        <w:gridCol w:w="989"/>
        <w:gridCol w:w="395"/>
        <w:gridCol w:w="971"/>
        <w:gridCol w:w="418"/>
        <w:gridCol w:w="635"/>
        <w:gridCol w:w="305"/>
        <w:gridCol w:w="620"/>
        <w:gridCol w:w="397"/>
        <w:gridCol w:w="716"/>
        <w:gridCol w:w="1668"/>
      </w:tblGrid>
      <w:tr>
        <w:tblPrEx>
          <w:tblCellMar>
            <w:top w:w="0" w:type="dxa"/>
            <w:left w:w="10" w:type="dxa"/>
            <w:bottom w:w="0" w:type="dxa"/>
            <w:right w:w="10" w:type="dxa"/>
          </w:tblCellMar>
        </w:tblPrEx>
        <w:trPr>
          <w:trHeight w:val="658" w:hRule="atLeast"/>
        </w:trPr>
        <w:tc>
          <w:tcPr>
            <w:tcW w:w="140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580" w:lineRule="auto"/>
              <w:jc w:val="center"/>
              <w:rPr>
                <w:rFonts w:cs="Times New Roman"/>
              </w:rPr>
            </w:pPr>
            <w:r>
              <w:rPr>
                <w:rFonts w:hint="eastAsia" w:ascii="仿宋_GB2312" w:hAnsi="仿宋_GB2312" w:eastAsia="仿宋_GB2312" w:cs="仿宋_GB2312"/>
                <w:sz w:val="24"/>
                <w:szCs w:val="24"/>
              </w:rPr>
              <w:t>姓</w:t>
            </w:r>
            <w:r>
              <w:rPr>
                <w:rFonts w:ascii="仿宋_GB2312" w:hAnsi="仿宋_GB2312" w:eastAsia="仿宋_GB2312" w:cs="仿宋_GB2312"/>
                <w:sz w:val="24"/>
                <w:szCs w:val="24"/>
              </w:rPr>
              <w:t xml:space="preserve">    </w:t>
            </w:r>
            <w:r>
              <w:rPr>
                <w:rFonts w:hint="eastAsia" w:ascii="仿宋_GB2312" w:hAnsi="仿宋_GB2312" w:eastAsia="仿宋_GB2312" w:cs="仿宋_GB2312"/>
                <w:sz w:val="24"/>
                <w:szCs w:val="24"/>
              </w:rPr>
              <w:t>名</w:t>
            </w:r>
          </w:p>
        </w:tc>
        <w:tc>
          <w:tcPr>
            <w:tcW w:w="1384"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580" w:lineRule="auto"/>
              <w:jc w:val="center"/>
              <w:rPr>
                <w:rFonts w:ascii="宋体" w:cs="Times New Roman"/>
                <w:sz w:val="22"/>
                <w:szCs w:val="22"/>
              </w:rPr>
            </w:pPr>
          </w:p>
        </w:tc>
        <w:tc>
          <w:tcPr>
            <w:tcW w:w="1389"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580" w:lineRule="auto"/>
              <w:jc w:val="center"/>
              <w:rPr>
                <w:rFonts w:cs="Times New Roman"/>
              </w:rPr>
            </w:pPr>
            <w:r>
              <w:rPr>
                <w:rFonts w:hint="eastAsia" w:ascii="仿宋_GB2312" w:hAnsi="仿宋_GB2312" w:eastAsia="仿宋_GB2312" w:cs="仿宋_GB2312"/>
                <w:sz w:val="24"/>
                <w:szCs w:val="24"/>
              </w:rPr>
              <w:t>性别</w:t>
            </w:r>
          </w:p>
        </w:tc>
        <w:tc>
          <w:tcPr>
            <w:tcW w:w="940"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580" w:lineRule="auto"/>
              <w:jc w:val="center"/>
              <w:rPr>
                <w:rFonts w:ascii="宋体" w:cs="Times New Roman"/>
                <w:sz w:val="22"/>
                <w:szCs w:val="22"/>
              </w:rPr>
            </w:pPr>
          </w:p>
        </w:tc>
        <w:tc>
          <w:tcPr>
            <w:tcW w:w="1017"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580" w:lineRule="auto"/>
              <w:rPr>
                <w:rFonts w:cs="Times New Roman"/>
              </w:rPr>
            </w:pPr>
            <w:r>
              <w:rPr>
                <w:rFonts w:hint="eastAsia" w:ascii="仿宋_GB2312" w:hAnsi="仿宋_GB2312" w:eastAsia="仿宋_GB2312" w:cs="仿宋_GB2312"/>
                <w:sz w:val="24"/>
                <w:szCs w:val="24"/>
              </w:rPr>
              <w:t>民族</w:t>
            </w:r>
          </w:p>
        </w:tc>
        <w:tc>
          <w:tcPr>
            <w:tcW w:w="71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line="580" w:lineRule="auto"/>
              <w:rPr>
                <w:rFonts w:ascii="宋体" w:cs="Times New Roman"/>
                <w:sz w:val="22"/>
                <w:szCs w:val="22"/>
              </w:rPr>
            </w:pPr>
          </w:p>
        </w:tc>
        <w:tc>
          <w:tcPr>
            <w:tcW w:w="1668" w:type="dxa"/>
            <w:vMerge w:val="restart"/>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line="580" w:lineRule="auto"/>
              <w:ind w:firstLine="360"/>
              <w:rPr>
                <w:rFonts w:ascii="仿宋_GB2312" w:hAnsi="仿宋_GB2312" w:eastAsia="仿宋_GB2312" w:cs="Times New Roman"/>
                <w:sz w:val="24"/>
                <w:szCs w:val="24"/>
              </w:rPr>
            </w:pPr>
          </w:p>
          <w:p>
            <w:pPr>
              <w:spacing w:line="580" w:lineRule="auto"/>
              <w:ind w:firstLine="600"/>
              <w:rPr>
                <w:rFonts w:ascii="仿宋_GB2312" w:hAnsi="仿宋_GB2312" w:eastAsia="仿宋_GB2312" w:cs="Times New Roman"/>
                <w:sz w:val="24"/>
                <w:szCs w:val="24"/>
              </w:rPr>
            </w:pPr>
          </w:p>
          <w:p>
            <w:pPr>
              <w:spacing w:line="580" w:lineRule="auto"/>
              <w:ind w:firstLine="600"/>
              <w:rPr>
                <w:rFonts w:cs="Times New Roman"/>
              </w:rPr>
            </w:pPr>
            <w:r>
              <w:rPr>
                <w:rFonts w:hint="eastAsia" w:ascii="仿宋_GB2312" w:hAnsi="仿宋_GB2312" w:eastAsia="仿宋_GB2312" w:cs="仿宋_GB2312"/>
                <w:sz w:val="24"/>
                <w:szCs w:val="24"/>
              </w:rPr>
              <w:t>照</w:t>
            </w:r>
            <w:r>
              <w:rPr>
                <w:rFonts w:ascii="仿宋_GB2312" w:hAnsi="仿宋_GB2312" w:eastAsia="仿宋_GB2312" w:cs="仿宋_GB2312"/>
                <w:sz w:val="24"/>
                <w:szCs w:val="24"/>
              </w:rPr>
              <w:t xml:space="preserve"> </w:t>
            </w:r>
            <w:r>
              <w:rPr>
                <w:rFonts w:hint="eastAsia" w:ascii="仿宋_GB2312" w:hAnsi="仿宋_GB2312" w:eastAsia="仿宋_GB2312" w:cs="仿宋_GB2312"/>
                <w:sz w:val="24"/>
                <w:szCs w:val="24"/>
              </w:rPr>
              <w:t>片</w:t>
            </w:r>
          </w:p>
        </w:tc>
      </w:tr>
      <w:tr>
        <w:tblPrEx>
          <w:tblCellMar>
            <w:top w:w="0" w:type="dxa"/>
            <w:left w:w="10" w:type="dxa"/>
            <w:bottom w:w="0" w:type="dxa"/>
            <w:right w:w="10" w:type="dxa"/>
          </w:tblCellMar>
        </w:tblPrEx>
        <w:trPr>
          <w:trHeight w:val="634" w:hRule="atLeast"/>
        </w:trPr>
        <w:tc>
          <w:tcPr>
            <w:tcW w:w="140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exact"/>
              <w:jc w:val="center"/>
              <w:rPr>
                <w:rFonts w:cs="Times New Roman"/>
              </w:rPr>
            </w:pPr>
            <w:r>
              <w:rPr>
                <w:rFonts w:hint="eastAsia" w:ascii="仿宋_GB2312" w:hAnsi="仿宋_GB2312" w:eastAsia="仿宋_GB2312" w:cs="仿宋_GB2312"/>
                <w:sz w:val="24"/>
                <w:szCs w:val="24"/>
              </w:rPr>
              <w:t>残疾人证号码</w:t>
            </w:r>
          </w:p>
        </w:tc>
        <w:tc>
          <w:tcPr>
            <w:tcW w:w="5446" w:type="dxa"/>
            <w:gridSpan w:val="9"/>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left"/>
              <w:rPr>
                <w:rFonts w:ascii="宋体" w:cs="Times New Roman"/>
                <w:sz w:val="22"/>
                <w:szCs w:val="22"/>
              </w:rPr>
            </w:pPr>
          </w:p>
        </w:tc>
        <w:tc>
          <w:tcPr>
            <w:tcW w:w="1668"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200" w:line="276" w:lineRule="auto"/>
              <w:jc w:val="left"/>
              <w:rPr>
                <w:rFonts w:ascii="宋体" w:cs="Times New Roman"/>
                <w:sz w:val="22"/>
                <w:szCs w:val="22"/>
              </w:rPr>
            </w:pPr>
          </w:p>
        </w:tc>
      </w:tr>
      <w:tr>
        <w:tblPrEx>
          <w:tblCellMar>
            <w:top w:w="0" w:type="dxa"/>
            <w:left w:w="10" w:type="dxa"/>
            <w:bottom w:w="0" w:type="dxa"/>
            <w:right w:w="10" w:type="dxa"/>
          </w:tblCellMar>
        </w:tblPrEx>
        <w:trPr>
          <w:trHeight w:val="677" w:hRule="atLeast"/>
        </w:trPr>
        <w:tc>
          <w:tcPr>
            <w:tcW w:w="140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exact"/>
              <w:jc w:val="center"/>
              <w:rPr>
                <w:rFonts w:cs="Times New Roman"/>
              </w:rPr>
            </w:pPr>
            <w:r>
              <w:rPr>
                <w:rFonts w:hint="eastAsia" w:ascii="仿宋_GB2312" w:hAnsi="仿宋_GB2312" w:eastAsia="仿宋_GB2312" w:cs="仿宋_GB2312"/>
                <w:sz w:val="24"/>
                <w:szCs w:val="24"/>
              </w:rPr>
              <w:t>申请人姓名</w:t>
            </w:r>
          </w:p>
        </w:tc>
        <w:tc>
          <w:tcPr>
            <w:tcW w:w="1384"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line="580" w:lineRule="auto"/>
              <w:rPr>
                <w:rFonts w:ascii="宋体" w:cs="Times New Roman"/>
                <w:sz w:val="22"/>
                <w:szCs w:val="22"/>
              </w:rPr>
            </w:pPr>
          </w:p>
        </w:tc>
        <w:tc>
          <w:tcPr>
            <w:tcW w:w="2024" w:type="dxa"/>
            <w:gridSpan w:val="3"/>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580" w:lineRule="auto"/>
              <w:jc w:val="center"/>
              <w:rPr>
                <w:rFonts w:cs="Times New Roman"/>
              </w:rPr>
            </w:pPr>
            <w:r>
              <w:rPr>
                <w:rFonts w:hint="eastAsia" w:ascii="仿宋_GB2312" w:hAnsi="仿宋_GB2312" w:eastAsia="仿宋_GB2312" w:cs="仿宋_GB2312"/>
                <w:sz w:val="24"/>
                <w:szCs w:val="24"/>
              </w:rPr>
              <w:t>联系电话</w:t>
            </w:r>
          </w:p>
        </w:tc>
        <w:tc>
          <w:tcPr>
            <w:tcW w:w="2038" w:type="dxa"/>
            <w:gridSpan w:val="4"/>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jc w:val="left"/>
              <w:rPr>
                <w:rFonts w:ascii="宋体" w:cs="Times New Roman"/>
                <w:sz w:val="22"/>
                <w:szCs w:val="22"/>
              </w:rPr>
            </w:pPr>
          </w:p>
        </w:tc>
        <w:tc>
          <w:tcPr>
            <w:tcW w:w="1668"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200" w:line="276" w:lineRule="auto"/>
              <w:jc w:val="left"/>
              <w:rPr>
                <w:rFonts w:ascii="宋体" w:cs="Times New Roman"/>
                <w:sz w:val="22"/>
                <w:szCs w:val="22"/>
              </w:rPr>
            </w:pPr>
          </w:p>
        </w:tc>
      </w:tr>
      <w:tr>
        <w:tblPrEx>
          <w:tblCellMar>
            <w:top w:w="0" w:type="dxa"/>
            <w:left w:w="10" w:type="dxa"/>
            <w:bottom w:w="0" w:type="dxa"/>
            <w:right w:w="10" w:type="dxa"/>
          </w:tblCellMar>
        </w:tblPrEx>
        <w:trPr>
          <w:trHeight w:val="822" w:hRule="atLeast"/>
        </w:trPr>
        <w:tc>
          <w:tcPr>
            <w:tcW w:w="140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exact"/>
              <w:jc w:val="center"/>
              <w:rPr>
                <w:rFonts w:cs="Times New Roman"/>
              </w:rPr>
            </w:pPr>
            <w:r>
              <w:rPr>
                <w:rFonts w:hint="eastAsia" w:ascii="仿宋_GB2312" w:hAnsi="仿宋_GB2312" w:eastAsia="仿宋_GB2312" w:cs="仿宋_GB2312"/>
                <w:sz w:val="24"/>
                <w:szCs w:val="24"/>
              </w:rPr>
              <w:t>详细居住地址</w:t>
            </w:r>
          </w:p>
        </w:tc>
        <w:tc>
          <w:tcPr>
            <w:tcW w:w="5446" w:type="dxa"/>
            <w:gridSpan w:val="9"/>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580" w:lineRule="auto"/>
              <w:ind w:firstLine="525"/>
              <w:rPr>
                <w:rFonts w:cs="Times New Roman"/>
              </w:rPr>
            </w:pPr>
            <w:r>
              <w:rPr>
                <w:rFonts w:hint="eastAsia" w:ascii="仿宋_GB2312" w:hAnsi="仿宋_GB2312" w:eastAsia="仿宋_GB2312" w:cs="仿宋_GB2312"/>
              </w:rPr>
              <w:t>县（市、区）</w:t>
            </w:r>
            <w:r>
              <w:rPr>
                <w:rFonts w:ascii="仿宋_GB2312" w:hAnsi="仿宋_GB2312" w:eastAsia="仿宋_GB2312" w:cs="仿宋_GB2312"/>
              </w:rPr>
              <w:t xml:space="preserve">     </w:t>
            </w:r>
            <w:r>
              <w:rPr>
                <w:rFonts w:hint="eastAsia" w:ascii="仿宋_GB2312" w:hAnsi="仿宋_GB2312" w:eastAsia="仿宋_GB2312" w:cs="仿宋_GB2312"/>
              </w:rPr>
              <w:t>乡（镇、街道）</w:t>
            </w:r>
          </w:p>
        </w:tc>
        <w:tc>
          <w:tcPr>
            <w:tcW w:w="1668"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200" w:line="276" w:lineRule="auto"/>
              <w:jc w:val="left"/>
              <w:rPr>
                <w:rFonts w:ascii="宋体" w:cs="Times New Roman"/>
                <w:sz w:val="22"/>
                <w:szCs w:val="22"/>
              </w:rPr>
            </w:pPr>
          </w:p>
        </w:tc>
      </w:tr>
      <w:tr>
        <w:tblPrEx>
          <w:tblCellMar>
            <w:top w:w="0" w:type="dxa"/>
            <w:left w:w="10" w:type="dxa"/>
            <w:bottom w:w="0" w:type="dxa"/>
            <w:right w:w="10" w:type="dxa"/>
          </w:tblCellMar>
        </w:tblPrEx>
        <w:trPr>
          <w:trHeight w:val="461" w:hRule="atLeast"/>
        </w:trPr>
        <w:tc>
          <w:tcPr>
            <w:tcW w:w="140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exact"/>
              <w:jc w:val="center"/>
              <w:rPr>
                <w:rFonts w:cs="Times New Roman"/>
              </w:rPr>
            </w:pPr>
            <w:r>
              <w:rPr>
                <w:rFonts w:hint="eastAsia" w:ascii="仿宋_GB2312" w:hAnsi="仿宋_GB2312" w:eastAsia="仿宋_GB2312" w:cs="仿宋_GB2312"/>
                <w:sz w:val="24"/>
                <w:szCs w:val="24"/>
              </w:rPr>
              <w:t>户名</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开户行</w:t>
            </w:r>
          </w:p>
        </w:tc>
        <w:tc>
          <w:tcPr>
            <w:tcW w:w="2355" w:type="dxa"/>
            <w:gridSpan w:val="3"/>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line="580" w:lineRule="auto"/>
              <w:ind w:firstLine="240"/>
              <w:rPr>
                <w:rFonts w:ascii="宋体" w:cs="Times New Roman"/>
                <w:sz w:val="22"/>
                <w:szCs w:val="22"/>
              </w:rPr>
            </w:pPr>
          </w:p>
        </w:tc>
        <w:tc>
          <w:tcPr>
            <w:tcW w:w="1978" w:type="dxa"/>
            <w:gridSpan w:val="4"/>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line="580" w:lineRule="auto"/>
              <w:ind w:firstLine="240"/>
              <w:rPr>
                <w:rFonts w:cs="Times New Roman"/>
              </w:rPr>
            </w:pPr>
            <w:r>
              <w:rPr>
                <w:rFonts w:hint="eastAsia" w:ascii="仿宋_GB2312" w:hAnsi="仿宋_GB2312" w:eastAsia="仿宋_GB2312" w:cs="仿宋_GB2312"/>
                <w:sz w:val="24"/>
                <w:szCs w:val="24"/>
              </w:rPr>
              <w:t>账</w:t>
            </w:r>
            <w:r>
              <w:rPr>
                <w:rFonts w:ascii="仿宋_GB2312" w:hAnsi="仿宋_GB2312" w:eastAsia="仿宋_GB2312" w:cs="仿宋_GB2312"/>
                <w:sz w:val="24"/>
                <w:szCs w:val="24"/>
              </w:rPr>
              <w:t xml:space="preserve"> </w:t>
            </w:r>
            <w:r>
              <w:rPr>
                <w:rFonts w:hint="eastAsia" w:ascii="仿宋_GB2312" w:hAnsi="仿宋_GB2312" w:eastAsia="仿宋_GB2312" w:cs="仿宋_GB2312"/>
                <w:sz w:val="24"/>
                <w:szCs w:val="24"/>
              </w:rPr>
              <w:t>号</w:t>
            </w:r>
          </w:p>
        </w:tc>
        <w:tc>
          <w:tcPr>
            <w:tcW w:w="2781" w:type="dxa"/>
            <w:gridSpan w:val="3"/>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line="580" w:lineRule="auto"/>
              <w:ind w:firstLine="240"/>
              <w:rPr>
                <w:rFonts w:ascii="宋体" w:cs="Times New Roman"/>
                <w:sz w:val="22"/>
                <w:szCs w:val="22"/>
              </w:rPr>
            </w:pPr>
          </w:p>
        </w:tc>
      </w:tr>
      <w:tr>
        <w:tblPrEx>
          <w:tblCellMar>
            <w:top w:w="0" w:type="dxa"/>
            <w:left w:w="10" w:type="dxa"/>
            <w:bottom w:w="0" w:type="dxa"/>
            <w:right w:w="10" w:type="dxa"/>
          </w:tblCellMar>
        </w:tblPrEx>
        <w:trPr>
          <w:trHeight w:val="2237" w:hRule="atLeast"/>
        </w:trPr>
        <w:tc>
          <w:tcPr>
            <w:tcW w:w="140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exact"/>
              <w:jc w:val="both"/>
              <w:rPr>
                <w:rFonts w:cs="Times New Roman"/>
              </w:rPr>
            </w:pPr>
            <w:r>
              <w:rPr>
                <w:rFonts w:hint="eastAsia" w:ascii="仿宋_GB2312" w:hAnsi="仿宋_GB2312" w:eastAsia="仿宋_GB2312" w:cs="仿宋_GB2312"/>
                <w:sz w:val="24"/>
                <w:szCs w:val="24"/>
              </w:rPr>
              <w:t>乡（镇）政府</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街道办初审意见</w:t>
            </w:r>
          </w:p>
        </w:tc>
        <w:tc>
          <w:tcPr>
            <w:tcW w:w="7114" w:type="dxa"/>
            <w:gridSpan w:val="10"/>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line="580" w:lineRule="auto"/>
              <w:ind w:firstLine="120"/>
              <w:rPr>
                <w:rFonts w:ascii="仿宋_GB2312" w:hAnsi="仿宋_GB2312" w:eastAsia="仿宋_GB2312" w:cs="Times New Roman"/>
                <w:sz w:val="24"/>
                <w:szCs w:val="24"/>
              </w:rPr>
            </w:pPr>
          </w:p>
          <w:p>
            <w:pPr>
              <w:spacing w:line="580" w:lineRule="auto"/>
              <w:ind w:firstLine="120"/>
              <w:rPr>
                <w:rFonts w:cs="Times New Roman"/>
              </w:rPr>
            </w:pPr>
            <w:r>
              <w:rPr>
                <w:rFonts w:ascii="仿宋_GB2312" w:hAnsi="仿宋_GB2312" w:eastAsia="仿宋_GB2312" w:cs="仿宋_GB2312"/>
                <w:sz w:val="24"/>
                <w:szCs w:val="24"/>
              </w:rPr>
              <w:t xml:space="preserve"> </w:t>
            </w:r>
            <w:r>
              <w:rPr>
                <w:rFonts w:hint="eastAsia" w:ascii="仿宋_GB2312" w:hAnsi="仿宋_GB2312" w:eastAsia="仿宋_GB2312" w:cs="仿宋_GB2312"/>
                <w:sz w:val="24"/>
                <w:szCs w:val="24"/>
              </w:rPr>
              <w:t>经办人：</w:t>
            </w:r>
            <w:r>
              <w:rPr>
                <w:rFonts w:ascii="仿宋_GB2312" w:hAnsi="仿宋_GB2312" w:eastAsia="仿宋_GB2312" w:cs="仿宋_GB2312"/>
                <w:sz w:val="24"/>
                <w:szCs w:val="24"/>
              </w:rPr>
              <w:t xml:space="preserve">      </w:t>
            </w:r>
            <w:r>
              <w:rPr>
                <w:rFonts w:hint="eastAsia" w:ascii="仿宋_GB2312" w:hAnsi="仿宋_GB2312" w:eastAsia="仿宋_GB2312" w:cs="仿宋_GB2312"/>
                <w:sz w:val="24"/>
                <w:szCs w:val="24"/>
              </w:rPr>
              <w:t>电话：</w:t>
            </w:r>
            <w:r>
              <w:rPr>
                <w:rFonts w:ascii="仿宋_GB2312" w:hAnsi="仿宋_GB2312" w:eastAsia="仿宋_GB2312" w:cs="仿宋_GB2312"/>
                <w:sz w:val="24"/>
                <w:szCs w:val="24"/>
              </w:rPr>
              <w:t xml:space="preserve">          </w:t>
            </w:r>
            <w:r>
              <w:rPr>
                <w:rFonts w:hint="eastAsia" w:ascii="仿宋_GB2312" w:hAnsi="仿宋_GB2312" w:eastAsia="仿宋_GB2312" w:cs="仿宋_GB2312"/>
                <w:sz w:val="24"/>
                <w:szCs w:val="24"/>
              </w:rPr>
              <w:t>年</w:t>
            </w:r>
            <w:r>
              <w:rPr>
                <w:rFonts w:ascii="仿宋_GB2312" w:hAnsi="仿宋_GB2312" w:eastAsia="仿宋_GB2312" w:cs="仿宋_GB2312"/>
                <w:sz w:val="24"/>
                <w:szCs w:val="24"/>
              </w:rPr>
              <w:t xml:space="preserve">   </w:t>
            </w:r>
            <w:r>
              <w:rPr>
                <w:rFonts w:hint="eastAsia" w:ascii="仿宋_GB2312" w:hAnsi="仿宋_GB2312" w:eastAsia="仿宋_GB2312" w:cs="仿宋_GB2312"/>
                <w:sz w:val="24"/>
                <w:szCs w:val="24"/>
              </w:rPr>
              <w:t>月</w:t>
            </w:r>
            <w:r>
              <w:rPr>
                <w:rFonts w:ascii="仿宋_GB2312" w:hAnsi="仿宋_GB2312" w:eastAsia="仿宋_GB2312" w:cs="仿宋_GB2312"/>
                <w:sz w:val="24"/>
                <w:szCs w:val="24"/>
              </w:rPr>
              <w:t xml:space="preserve">   </w:t>
            </w:r>
            <w:r>
              <w:rPr>
                <w:rFonts w:hint="eastAsia" w:ascii="仿宋_GB2312" w:hAnsi="仿宋_GB2312" w:eastAsia="仿宋_GB2312" w:cs="仿宋_GB2312"/>
                <w:sz w:val="24"/>
                <w:szCs w:val="24"/>
              </w:rPr>
              <w:t>日（盖章）</w:t>
            </w:r>
          </w:p>
        </w:tc>
      </w:tr>
      <w:tr>
        <w:tblPrEx>
          <w:tblCellMar>
            <w:top w:w="0" w:type="dxa"/>
            <w:left w:w="10" w:type="dxa"/>
            <w:bottom w:w="0" w:type="dxa"/>
            <w:right w:w="10" w:type="dxa"/>
          </w:tblCellMar>
        </w:tblPrEx>
        <w:trPr>
          <w:trHeight w:val="2178" w:hRule="atLeast"/>
        </w:trPr>
        <w:tc>
          <w:tcPr>
            <w:tcW w:w="140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县（区）</w:t>
            </w:r>
          </w:p>
          <w:p>
            <w:pPr>
              <w:spacing w:line="360" w:lineRule="exact"/>
              <w:jc w:val="center"/>
              <w:rPr>
                <w:rFonts w:cs="Times New Roman"/>
              </w:rPr>
            </w:pPr>
            <w:r>
              <w:rPr>
                <w:rFonts w:hint="eastAsia" w:ascii="仿宋_GB2312" w:hAnsi="仿宋_GB2312" w:eastAsia="仿宋_GB2312" w:cs="仿宋_GB2312"/>
                <w:sz w:val="24"/>
                <w:szCs w:val="24"/>
              </w:rPr>
              <w:t>残</w:t>
            </w:r>
            <w:r>
              <w:rPr>
                <w:rFonts w:ascii="仿宋_GB2312" w:hAnsi="仿宋_GB2312" w:eastAsia="仿宋_GB2312" w:cs="仿宋_GB2312"/>
                <w:sz w:val="24"/>
                <w:szCs w:val="24"/>
              </w:rPr>
              <w:t xml:space="preserve"> </w:t>
            </w:r>
            <w:r>
              <w:rPr>
                <w:rFonts w:hint="eastAsia" w:ascii="仿宋_GB2312" w:hAnsi="仿宋_GB2312" w:eastAsia="仿宋_GB2312" w:cs="仿宋_GB2312"/>
                <w:sz w:val="24"/>
                <w:szCs w:val="24"/>
              </w:rPr>
              <w:t>联</w:t>
            </w:r>
            <w:r>
              <w:rPr>
                <w:rFonts w:ascii="仿宋_GB2312" w:hAnsi="仿宋_GB2312" w:eastAsia="仿宋_GB2312" w:cs="仿宋_GB2312"/>
                <w:sz w:val="24"/>
                <w:szCs w:val="24"/>
              </w:rPr>
              <w:t xml:space="preserve"> </w:t>
            </w:r>
            <w:r>
              <w:rPr>
                <w:rFonts w:hint="eastAsia" w:ascii="仿宋_GB2312" w:hAnsi="仿宋_GB2312" w:eastAsia="仿宋_GB2312" w:cs="仿宋_GB2312"/>
                <w:sz w:val="24"/>
                <w:szCs w:val="24"/>
              </w:rPr>
              <w:t>审</w:t>
            </w:r>
            <w:r>
              <w:rPr>
                <w:rFonts w:ascii="仿宋_GB2312" w:hAnsi="仿宋_GB2312" w:eastAsia="仿宋_GB2312" w:cs="仿宋_GB2312"/>
                <w:sz w:val="24"/>
                <w:szCs w:val="24"/>
              </w:rPr>
              <w:t xml:space="preserve"> </w:t>
            </w:r>
            <w:r>
              <w:rPr>
                <w:rFonts w:hint="eastAsia" w:ascii="仿宋_GB2312" w:hAnsi="仿宋_GB2312" w:eastAsia="仿宋_GB2312" w:cs="仿宋_GB2312"/>
                <w:sz w:val="24"/>
                <w:szCs w:val="24"/>
              </w:rPr>
              <w:t>核意见</w:t>
            </w:r>
          </w:p>
        </w:tc>
        <w:tc>
          <w:tcPr>
            <w:tcW w:w="7114" w:type="dxa"/>
            <w:gridSpan w:val="10"/>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line="580" w:lineRule="auto"/>
              <w:rPr>
                <w:rFonts w:ascii="仿宋_GB2312" w:hAnsi="仿宋_GB2312" w:eastAsia="仿宋_GB2312" w:cs="Times New Roman"/>
                <w:sz w:val="24"/>
                <w:szCs w:val="24"/>
              </w:rPr>
            </w:pPr>
          </w:p>
          <w:p>
            <w:pPr>
              <w:spacing w:line="580" w:lineRule="auto"/>
              <w:ind w:firstLine="120"/>
              <w:rPr>
                <w:rFonts w:cs="Times New Roman"/>
              </w:rPr>
            </w:pPr>
            <w:r>
              <w:rPr>
                <w:rFonts w:hint="eastAsia" w:ascii="仿宋_GB2312" w:hAnsi="仿宋_GB2312" w:eastAsia="仿宋_GB2312" w:cs="仿宋_GB2312"/>
                <w:sz w:val="24"/>
                <w:szCs w:val="24"/>
              </w:rPr>
              <w:t>经办人：</w:t>
            </w:r>
            <w:r>
              <w:rPr>
                <w:rFonts w:ascii="仿宋_GB2312" w:hAnsi="仿宋_GB2312" w:eastAsia="仿宋_GB2312" w:cs="仿宋_GB2312"/>
                <w:sz w:val="24"/>
                <w:szCs w:val="24"/>
              </w:rPr>
              <w:t xml:space="preserve">        </w:t>
            </w:r>
            <w:r>
              <w:rPr>
                <w:rFonts w:hint="eastAsia" w:ascii="仿宋_GB2312" w:hAnsi="仿宋_GB2312" w:eastAsia="仿宋_GB2312" w:cs="仿宋_GB2312"/>
                <w:sz w:val="24"/>
                <w:szCs w:val="24"/>
              </w:rPr>
              <w:t>电话：</w:t>
            </w:r>
            <w:r>
              <w:rPr>
                <w:rFonts w:ascii="仿宋_GB2312" w:hAnsi="仿宋_GB2312" w:eastAsia="仿宋_GB2312" w:cs="仿宋_GB2312"/>
                <w:sz w:val="24"/>
                <w:szCs w:val="24"/>
              </w:rPr>
              <w:t xml:space="preserve">         </w:t>
            </w:r>
            <w:r>
              <w:rPr>
                <w:rFonts w:hint="eastAsia" w:ascii="仿宋_GB2312" w:hAnsi="仿宋_GB2312" w:eastAsia="仿宋_GB2312" w:cs="仿宋_GB2312"/>
                <w:sz w:val="24"/>
                <w:szCs w:val="24"/>
              </w:rPr>
              <w:t>年</w:t>
            </w:r>
            <w:r>
              <w:rPr>
                <w:rFonts w:ascii="仿宋_GB2312" w:hAnsi="仿宋_GB2312" w:eastAsia="仿宋_GB2312" w:cs="仿宋_GB2312"/>
                <w:sz w:val="24"/>
                <w:szCs w:val="24"/>
              </w:rPr>
              <w:t xml:space="preserve">   </w:t>
            </w:r>
            <w:r>
              <w:rPr>
                <w:rFonts w:hint="eastAsia" w:ascii="仿宋_GB2312" w:hAnsi="仿宋_GB2312" w:eastAsia="仿宋_GB2312" w:cs="仿宋_GB2312"/>
                <w:sz w:val="24"/>
                <w:szCs w:val="24"/>
              </w:rPr>
              <w:t>月</w:t>
            </w:r>
            <w:r>
              <w:rPr>
                <w:rFonts w:ascii="仿宋_GB2312" w:hAnsi="仿宋_GB2312" w:eastAsia="仿宋_GB2312" w:cs="仿宋_GB2312"/>
                <w:sz w:val="24"/>
                <w:szCs w:val="24"/>
              </w:rPr>
              <w:t xml:space="preserve">   </w:t>
            </w:r>
            <w:r>
              <w:rPr>
                <w:rFonts w:hint="eastAsia" w:ascii="仿宋_GB2312" w:hAnsi="仿宋_GB2312" w:eastAsia="仿宋_GB2312" w:cs="仿宋_GB2312"/>
                <w:sz w:val="24"/>
                <w:szCs w:val="24"/>
              </w:rPr>
              <w:t>日（盖章）</w:t>
            </w:r>
          </w:p>
        </w:tc>
      </w:tr>
      <w:tr>
        <w:tblPrEx>
          <w:tblCellMar>
            <w:top w:w="0" w:type="dxa"/>
            <w:left w:w="10" w:type="dxa"/>
            <w:bottom w:w="0" w:type="dxa"/>
            <w:right w:w="10" w:type="dxa"/>
          </w:tblCellMar>
        </w:tblPrEx>
        <w:trPr>
          <w:trHeight w:val="2080" w:hRule="atLeast"/>
        </w:trPr>
        <w:tc>
          <w:tcPr>
            <w:tcW w:w="140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县（区）</w:t>
            </w:r>
          </w:p>
          <w:p>
            <w:pPr>
              <w:spacing w:line="360" w:lineRule="exact"/>
              <w:jc w:val="center"/>
              <w:rPr>
                <w:rFonts w:cs="Times New Roman"/>
              </w:rPr>
            </w:pPr>
            <w:r>
              <w:rPr>
                <w:rFonts w:hint="eastAsia" w:ascii="仿宋_GB2312" w:hAnsi="仿宋_GB2312" w:eastAsia="仿宋_GB2312" w:cs="仿宋_GB2312"/>
                <w:sz w:val="24"/>
                <w:szCs w:val="24"/>
              </w:rPr>
              <w:t>民政审定意见</w:t>
            </w:r>
          </w:p>
        </w:tc>
        <w:tc>
          <w:tcPr>
            <w:tcW w:w="7114" w:type="dxa"/>
            <w:gridSpan w:val="10"/>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line="580" w:lineRule="auto"/>
              <w:ind w:firstLine="120"/>
              <w:rPr>
                <w:rFonts w:ascii="仿宋_GB2312" w:hAnsi="仿宋_GB2312" w:eastAsia="仿宋_GB2312" w:cs="Times New Roman"/>
                <w:sz w:val="24"/>
                <w:szCs w:val="24"/>
              </w:rPr>
            </w:pPr>
          </w:p>
          <w:p>
            <w:pPr>
              <w:spacing w:line="580" w:lineRule="auto"/>
              <w:ind w:firstLine="240"/>
              <w:rPr>
                <w:rFonts w:cs="Times New Roman"/>
              </w:rPr>
            </w:pPr>
            <w:r>
              <w:rPr>
                <w:rFonts w:hint="eastAsia" w:ascii="仿宋_GB2312" w:hAnsi="仿宋_GB2312" w:eastAsia="仿宋_GB2312" w:cs="仿宋_GB2312"/>
                <w:sz w:val="24"/>
                <w:szCs w:val="24"/>
              </w:rPr>
              <w:t>经办人：</w:t>
            </w:r>
            <w:r>
              <w:rPr>
                <w:rFonts w:ascii="仿宋_GB2312" w:hAnsi="仿宋_GB2312" w:eastAsia="仿宋_GB2312" w:cs="仿宋_GB2312"/>
                <w:sz w:val="24"/>
                <w:szCs w:val="24"/>
              </w:rPr>
              <w:t xml:space="preserve">        </w:t>
            </w:r>
            <w:r>
              <w:rPr>
                <w:rFonts w:hint="eastAsia" w:ascii="仿宋_GB2312" w:hAnsi="仿宋_GB2312" w:eastAsia="仿宋_GB2312" w:cs="仿宋_GB2312"/>
                <w:sz w:val="24"/>
                <w:szCs w:val="24"/>
              </w:rPr>
              <w:t>电话：</w:t>
            </w:r>
            <w:r>
              <w:rPr>
                <w:rFonts w:ascii="仿宋_GB2312" w:hAnsi="仿宋_GB2312" w:eastAsia="仿宋_GB2312" w:cs="仿宋_GB2312"/>
                <w:sz w:val="24"/>
                <w:szCs w:val="24"/>
              </w:rPr>
              <w:t xml:space="preserve">            </w:t>
            </w:r>
            <w:r>
              <w:rPr>
                <w:rFonts w:hint="eastAsia" w:ascii="仿宋_GB2312" w:hAnsi="仿宋_GB2312" w:eastAsia="仿宋_GB2312" w:cs="仿宋_GB2312"/>
                <w:sz w:val="24"/>
                <w:szCs w:val="24"/>
              </w:rPr>
              <w:t>年</w:t>
            </w:r>
            <w:r>
              <w:rPr>
                <w:rFonts w:ascii="仿宋_GB2312" w:hAnsi="仿宋_GB2312" w:eastAsia="仿宋_GB2312" w:cs="仿宋_GB2312"/>
                <w:sz w:val="24"/>
                <w:szCs w:val="24"/>
              </w:rPr>
              <w:t xml:space="preserve">   </w:t>
            </w:r>
            <w:r>
              <w:rPr>
                <w:rFonts w:hint="eastAsia" w:ascii="仿宋_GB2312" w:hAnsi="仿宋_GB2312" w:eastAsia="仿宋_GB2312" w:cs="仿宋_GB2312"/>
                <w:sz w:val="24"/>
                <w:szCs w:val="24"/>
              </w:rPr>
              <w:t>月</w:t>
            </w:r>
            <w:r>
              <w:rPr>
                <w:rFonts w:ascii="仿宋_GB2312" w:hAnsi="仿宋_GB2312" w:eastAsia="仿宋_GB2312" w:cs="仿宋_GB2312"/>
                <w:sz w:val="24"/>
                <w:szCs w:val="24"/>
              </w:rPr>
              <w:t xml:space="preserve">   </w:t>
            </w:r>
            <w:r>
              <w:rPr>
                <w:rFonts w:hint="eastAsia" w:ascii="仿宋_GB2312" w:hAnsi="仿宋_GB2312" w:eastAsia="仿宋_GB2312" w:cs="仿宋_GB2312"/>
                <w:sz w:val="24"/>
                <w:szCs w:val="24"/>
              </w:rPr>
              <w:t>日（盖章）</w:t>
            </w:r>
          </w:p>
        </w:tc>
      </w:tr>
      <w:tr>
        <w:tblPrEx>
          <w:tblCellMar>
            <w:top w:w="0" w:type="dxa"/>
            <w:left w:w="10" w:type="dxa"/>
            <w:bottom w:w="0" w:type="dxa"/>
            <w:right w:w="10" w:type="dxa"/>
          </w:tblCellMar>
        </w:tblPrEx>
        <w:trPr>
          <w:trHeight w:val="904" w:hRule="atLeast"/>
        </w:trPr>
        <w:tc>
          <w:tcPr>
            <w:tcW w:w="140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580" w:lineRule="auto"/>
              <w:jc w:val="center"/>
              <w:rPr>
                <w:rFonts w:cs="Times New Roman"/>
              </w:rPr>
            </w:pPr>
            <w:r>
              <w:rPr>
                <w:rFonts w:hint="eastAsia" w:ascii="仿宋_GB2312" w:hAnsi="仿宋_GB2312" w:eastAsia="仿宋_GB2312" w:cs="仿宋_GB2312"/>
                <w:sz w:val="24"/>
                <w:szCs w:val="24"/>
              </w:rPr>
              <w:t>补贴发</w:t>
            </w:r>
            <w:r>
              <w:rPr>
                <w:rFonts w:ascii="仿宋_GB2312" w:hAnsi="仿宋_GB2312" w:eastAsia="仿宋_GB2312" w:cs="仿宋_GB2312"/>
                <w:sz w:val="24"/>
                <w:szCs w:val="24"/>
              </w:rPr>
              <w:t xml:space="preserve"> </w:t>
            </w:r>
            <w:r>
              <w:rPr>
                <w:rFonts w:hint="eastAsia" w:ascii="仿宋_GB2312" w:hAnsi="仿宋_GB2312" w:eastAsia="仿宋_GB2312" w:cs="仿宋_GB2312"/>
                <w:sz w:val="24"/>
                <w:szCs w:val="24"/>
              </w:rPr>
              <w:t>放日期</w:t>
            </w:r>
          </w:p>
        </w:tc>
        <w:tc>
          <w:tcPr>
            <w:tcW w:w="98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line="580" w:lineRule="auto"/>
              <w:ind w:firstLine="360"/>
              <w:rPr>
                <w:rFonts w:ascii="宋体" w:cs="Times New Roman"/>
                <w:sz w:val="22"/>
                <w:szCs w:val="22"/>
              </w:rPr>
            </w:pPr>
          </w:p>
        </w:tc>
        <w:tc>
          <w:tcPr>
            <w:tcW w:w="1366"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580" w:lineRule="auto"/>
              <w:jc w:val="center"/>
              <w:rPr>
                <w:rFonts w:cs="Times New Roman"/>
              </w:rPr>
            </w:pPr>
            <w:r>
              <w:rPr>
                <w:rFonts w:hint="eastAsia" w:ascii="仿宋_GB2312" w:hAnsi="仿宋_GB2312" w:eastAsia="仿宋_GB2312" w:cs="仿宋_GB2312"/>
                <w:sz w:val="24"/>
                <w:szCs w:val="24"/>
              </w:rPr>
              <w:t>发放标准</w:t>
            </w:r>
          </w:p>
        </w:tc>
        <w:tc>
          <w:tcPr>
            <w:tcW w:w="1358" w:type="dxa"/>
            <w:gridSpan w:val="3"/>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580" w:lineRule="auto"/>
              <w:rPr>
                <w:rFonts w:cs="Times New Roman"/>
              </w:rPr>
            </w:pPr>
            <w:r>
              <w:rPr>
                <w:rFonts w:ascii="仿宋_GB2312" w:hAnsi="仿宋_GB2312" w:eastAsia="仿宋_GB2312" w:cs="仿宋_GB2312"/>
                <w:sz w:val="24"/>
                <w:szCs w:val="24"/>
              </w:rPr>
              <w:t xml:space="preserve">       </w:t>
            </w:r>
            <w:r>
              <w:rPr>
                <w:rFonts w:hint="eastAsia" w:ascii="仿宋_GB2312" w:hAnsi="仿宋_GB2312" w:eastAsia="仿宋_GB2312" w:cs="仿宋_GB2312"/>
                <w:sz w:val="24"/>
                <w:szCs w:val="24"/>
              </w:rPr>
              <w:t>元</w:t>
            </w:r>
          </w:p>
        </w:tc>
        <w:tc>
          <w:tcPr>
            <w:tcW w:w="1733" w:type="dxa"/>
            <w:gridSpan w:val="3"/>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580" w:lineRule="auto"/>
              <w:jc w:val="center"/>
              <w:rPr>
                <w:rFonts w:cs="Times New Roman"/>
              </w:rPr>
            </w:pPr>
            <w:r>
              <w:rPr>
                <w:rFonts w:hint="eastAsia" w:ascii="仿宋_GB2312" w:hAnsi="仿宋_GB2312" w:eastAsia="仿宋_GB2312" w:cs="仿宋_GB2312"/>
                <w:sz w:val="24"/>
                <w:szCs w:val="24"/>
              </w:rPr>
              <w:t>停发日期</w:t>
            </w:r>
          </w:p>
        </w:tc>
        <w:tc>
          <w:tcPr>
            <w:tcW w:w="166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line="580" w:lineRule="auto"/>
              <w:rPr>
                <w:rFonts w:ascii="宋体" w:cs="Times New Roman"/>
                <w:sz w:val="22"/>
                <w:szCs w:val="22"/>
              </w:rPr>
            </w:pPr>
          </w:p>
        </w:tc>
      </w:tr>
    </w:tbl>
    <w:p>
      <w:pPr>
        <w:spacing w:line="580" w:lineRule="auto"/>
        <w:rPr>
          <w:rFonts w:ascii="黑体" w:hAnsi="黑体" w:eastAsia="黑体" w:cs="黑体"/>
          <w:sz w:val="32"/>
          <w:szCs w:val="32"/>
        </w:rPr>
      </w:pPr>
      <w:r>
        <w:rPr>
          <w:rFonts w:hint="eastAsia" w:ascii="黑体" w:hAnsi="黑体" w:eastAsia="黑体" w:cs="黑体"/>
          <w:sz w:val="32"/>
          <w:szCs w:val="32"/>
        </w:rPr>
        <w:t>附件</w:t>
      </w:r>
      <w:r>
        <w:rPr>
          <w:rFonts w:ascii="黑体" w:hAnsi="黑体" w:eastAsia="黑体" w:cs="黑体"/>
          <w:sz w:val="32"/>
          <w:szCs w:val="32"/>
        </w:rPr>
        <w:t>3</w:t>
      </w:r>
    </w:p>
    <w:p>
      <w:pPr>
        <w:spacing w:line="580" w:lineRule="auto"/>
        <w:jc w:val="center"/>
        <w:rPr>
          <w:rFonts w:ascii="方正小标宋简体" w:hAnsi="方正小标宋简体" w:eastAsia="方正小标宋简体" w:cs="Times New Roman"/>
          <w:sz w:val="44"/>
          <w:szCs w:val="44"/>
        </w:rPr>
      </w:pPr>
      <w:r>
        <w:rPr>
          <w:rFonts w:hint="eastAsia" w:ascii="方正小标宋简体" w:hAnsi="方正小标宋简体" w:eastAsia="方正小标宋简体" w:cs="方正小标宋简体"/>
          <w:sz w:val="44"/>
          <w:szCs w:val="44"/>
        </w:rPr>
        <w:t>困难残疾人生活补贴审核汇总表</w:t>
      </w:r>
    </w:p>
    <w:p>
      <w:pPr>
        <w:spacing w:line="580" w:lineRule="auto"/>
        <w:jc w:val="center"/>
        <w:rPr>
          <w:rFonts w:ascii="方正小标宋简体" w:hAnsi="方正小标宋简体" w:eastAsia="方正小标宋简体" w:cs="Times New Roman"/>
          <w:sz w:val="44"/>
          <w:szCs w:val="44"/>
        </w:rPr>
      </w:pPr>
      <w:r>
        <w:rPr>
          <w:rFonts w:hint="eastAsia" w:ascii="仿宋_GB2312" w:hAnsi="仿宋_GB2312" w:eastAsia="仿宋_GB2312" w:cs="仿宋_GB2312"/>
          <w:sz w:val="24"/>
          <w:szCs w:val="24"/>
        </w:rPr>
        <w:t>民政：（盖章）</w:t>
      </w:r>
      <w:r>
        <w:rPr>
          <w:rFonts w:ascii="仿宋_GB2312" w:hAnsi="仿宋_GB2312" w:eastAsia="仿宋_GB2312" w:cs="仿宋_GB2312"/>
          <w:sz w:val="24"/>
          <w:szCs w:val="24"/>
        </w:rPr>
        <w:t xml:space="preserve">                     </w:t>
      </w:r>
      <w:r>
        <w:rPr>
          <w:rFonts w:hint="eastAsia" w:ascii="仿宋_GB2312" w:hAnsi="仿宋_GB2312" w:eastAsia="仿宋_GB2312" w:cs="仿宋_GB2312"/>
          <w:sz w:val="24"/>
          <w:szCs w:val="24"/>
        </w:rPr>
        <w:t>残联：</w:t>
      </w:r>
      <w:r>
        <w:rPr>
          <w:rFonts w:ascii="仿宋_GB2312" w:hAnsi="仿宋_GB2312" w:eastAsia="仿宋_GB2312" w:cs="仿宋_GB2312"/>
          <w:sz w:val="24"/>
          <w:szCs w:val="24"/>
        </w:rPr>
        <w:t xml:space="preserve"> </w:t>
      </w:r>
      <w:r>
        <w:rPr>
          <w:rFonts w:hint="eastAsia" w:ascii="仿宋_GB2312" w:hAnsi="仿宋_GB2312" w:eastAsia="仿宋_GB2312" w:cs="仿宋_GB2312"/>
          <w:sz w:val="24"/>
          <w:szCs w:val="24"/>
        </w:rPr>
        <w:t>（盖章）</w:t>
      </w:r>
      <w:r>
        <w:rPr>
          <w:rFonts w:ascii="仿宋_GB2312" w:hAnsi="仿宋_GB2312" w:eastAsia="仿宋_GB2312" w:cs="仿宋_GB2312"/>
          <w:sz w:val="24"/>
          <w:szCs w:val="24"/>
        </w:rPr>
        <w:t xml:space="preserve">                                                               </w:t>
      </w:r>
    </w:p>
    <w:p>
      <w:pPr>
        <w:spacing w:line="580" w:lineRule="auto"/>
        <w:rPr>
          <w:rFonts w:ascii="仿宋_GB2312" w:hAnsi="仿宋_GB2312" w:eastAsia="仿宋_GB2312" w:cs="仿宋_GB2312"/>
          <w:sz w:val="24"/>
          <w:szCs w:val="24"/>
        </w:rPr>
      </w:pPr>
      <w:r>
        <w:rPr>
          <w:rFonts w:ascii="仿宋_GB2312" w:hAnsi="仿宋_GB2312" w:eastAsia="仿宋_GB2312" w:cs="仿宋_GB2312"/>
          <w:sz w:val="24"/>
          <w:szCs w:val="24"/>
        </w:rPr>
        <w:t xml:space="preserve">            </w:t>
      </w:r>
    </w:p>
    <w:tbl>
      <w:tblPr>
        <w:tblStyle w:val="6"/>
        <w:tblW w:w="9615" w:type="dxa"/>
        <w:tblInd w:w="-621" w:type="dxa"/>
        <w:tblLayout w:type="fixed"/>
        <w:tblCellMar>
          <w:top w:w="0" w:type="dxa"/>
          <w:left w:w="10" w:type="dxa"/>
          <w:bottom w:w="0" w:type="dxa"/>
          <w:right w:w="10" w:type="dxa"/>
        </w:tblCellMar>
      </w:tblPr>
      <w:tblGrid>
        <w:gridCol w:w="1065"/>
        <w:gridCol w:w="1010"/>
        <w:gridCol w:w="1281"/>
        <w:gridCol w:w="1166"/>
        <w:gridCol w:w="880"/>
        <w:gridCol w:w="883"/>
        <w:gridCol w:w="934"/>
        <w:gridCol w:w="1496"/>
        <w:gridCol w:w="900"/>
      </w:tblGrid>
      <w:tr>
        <w:tblPrEx>
          <w:tblCellMar>
            <w:top w:w="0" w:type="dxa"/>
            <w:left w:w="10" w:type="dxa"/>
            <w:bottom w:w="0" w:type="dxa"/>
            <w:right w:w="10" w:type="dxa"/>
          </w:tblCellMar>
        </w:tblPrEx>
        <w:trPr>
          <w:trHeight w:val="814" w:hRule="atLeast"/>
        </w:trPr>
        <w:tc>
          <w:tcPr>
            <w:tcW w:w="106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ascii="宋体" w:cs="Times New Roman"/>
              </w:rPr>
            </w:pPr>
            <w:r>
              <w:rPr>
                <w:rFonts w:hint="eastAsia" w:ascii="宋体" w:hAnsi="宋体" w:cs="宋体"/>
                <w:sz w:val="30"/>
                <w:szCs w:val="30"/>
              </w:rPr>
              <w:t>姓名</w:t>
            </w:r>
          </w:p>
        </w:tc>
        <w:tc>
          <w:tcPr>
            <w:tcW w:w="10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ascii="宋体" w:cs="Times New Roman"/>
              </w:rPr>
            </w:pPr>
            <w:r>
              <w:rPr>
                <w:rFonts w:hint="eastAsia" w:ascii="宋体" w:hAnsi="宋体" w:cs="宋体"/>
                <w:sz w:val="30"/>
                <w:szCs w:val="30"/>
              </w:rPr>
              <w:t>性别</w:t>
            </w:r>
          </w:p>
        </w:tc>
        <w:tc>
          <w:tcPr>
            <w:tcW w:w="128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ascii="宋体" w:cs="Times New Roman"/>
              </w:rPr>
            </w:pPr>
            <w:r>
              <w:rPr>
                <w:rFonts w:hint="eastAsia" w:ascii="宋体" w:hAnsi="宋体" w:cs="宋体"/>
                <w:sz w:val="30"/>
                <w:szCs w:val="30"/>
              </w:rPr>
              <w:t>居住</w:t>
            </w:r>
            <w:r>
              <w:rPr>
                <w:rFonts w:hint="eastAsia" w:ascii="宋体" w:hAnsi="宋体" w:cs="宋体"/>
                <w:sz w:val="30"/>
                <w:szCs w:val="30"/>
                <w:lang w:val="en-US" w:eastAsia="zh-CN"/>
              </w:rPr>
              <w:t xml:space="preserve">  </w:t>
            </w:r>
            <w:r>
              <w:rPr>
                <w:rFonts w:hint="eastAsia" w:ascii="宋体" w:hAnsi="宋体" w:cs="宋体"/>
                <w:sz w:val="30"/>
                <w:szCs w:val="30"/>
              </w:rPr>
              <w:t>地址</w:t>
            </w:r>
          </w:p>
        </w:tc>
        <w:tc>
          <w:tcPr>
            <w:tcW w:w="116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ascii="宋体" w:cs="Times New Roman"/>
              </w:rPr>
            </w:pPr>
            <w:r>
              <w:rPr>
                <w:rFonts w:hint="eastAsia" w:ascii="宋体" w:hAnsi="宋体" w:cs="宋体"/>
                <w:sz w:val="30"/>
                <w:szCs w:val="30"/>
              </w:rPr>
              <w:t>残疾类型等级</w:t>
            </w:r>
          </w:p>
        </w:tc>
        <w:tc>
          <w:tcPr>
            <w:tcW w:w="88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ascii="宋体" w:cs="Times New Roman"/>
              </w:rPr>
            </w:pPr>
            <w:r>
              <w:rPr>
                <w:rFonts w:hint="eastAsia" w:ascii="宋体" w:hAnsi="宋体" w:cs="宋体"/>
                <w:sz w:val="30"/>
                <w:szCs w:val="30"/>
              </w:rPr>
              <w:t>困难类型</w:t>
            </w:r>
          </w:p>
        </w:tc>
        <w:tc>
          <w:tcPr>
            <w:tcW w:w="88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ascii="宋体" w:cs="Times New Roman"/>
              </w:rPr>
            </w:pPr>
            <w:r>
              <w:rPr>
                <w:rFonts w:hint="eastAsia" w:ascii="宋体" w:hAnsi="宋体" w:cs="宋体"/>
                <w:sz w:val="30"/>
                <w:szCs w:val="30"/>
              </w:rPr>
              <w:t>补贴标准</w:t>
            </w:r>
          </w:p>
        </w:tc>
        <w:tc>
          <w:tcPr>
            <w:tcW w:w="93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ascii="宋体" w:cs="Times New Roman"/>
              </w:rPr>
            </w:pPr>
            <w:r>
              <w:rPr>
                <w:rFonts w:hint="eastAsia" w:ascii="宋体" w:hAnsi="宋体" w:cs="宋体"/>
                <w:sz w:val="30"/>
                <w:szCs w:val="30"/>
              </w:rPr>
              <w:t>银行账号</w:t>
            </w:r>
          </w:p>
        </w:tc>
        <w:tc>
          <w:tcPr>
            <w:tcW w:w="149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ascii="宋体" w:cs="Times New Roman"/>
                <w:sz w:val="30"/>
                <w:szCs w:val="30"/>
              </w:rPr>
            </w:pPr>
            <w:r>
              <w:rPr>
                <w:rFonts w:hint="eastAsia" w:ascii="宋体" w:hAnsi="宋体" w:cs="宋体"/>
                <w:sz w:val="30"/>
                <w:szCs w:val="30"/>
              </w:rPr>
              <w:t>补贴对象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ascii="宋体" w:cs="Times New Roman"/>
              </w:rPr>
            </w:pPr>
            <w:r>
              <w:rPr>
                <w:rFonts w:hint="eastAsia" w:ascii="宋体" w:hAnsi="宋体" w:cs="宋体"/>
                <w:sz w:val="30"/>
                <w:szCs w:val="30"/>
              </w:rPr>
              <w:t>电</w:t>
            </w:r>
            <w:r>
              <w:rPr>
                <w:rFonts w:ascii="宋体" w:hAnsi="宋体" w:cs="宋体"/>
                <w:sz w:val="30"/>
                <w:szCs w:val="30"/>
              </w:rPr>
              <w:t xml:space="preserve">  </w:t>
            </w:r>
            <w:r>
              <w:rPr>
                <w:rFonts w:hint="eastAsia" w:ascii="宋体" w:hAnsi="宋体" w:cs="宋体"/>
                <w:sz w:val="30"/>
                <w:szCs w:val="30"/>
              </w:rPr>
              <w:t>话</w:t>
            </w:r>
          </w:p>
        </w:tc>
        <w:tc>
          <w:tcPr>
            <w:tcW w:w="90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ascii="宋体" w:cs="Times New Roman"/>
              </w:rPr>
            </w:pPr>
            <w:r>
              <w:rPr>
                <w:rFonts w:hint="eastAsia" w:ascii="宋体" w:hAnsi="宋体" w:cs="宋体"/>
                <w:sz w:val="30"/>
                <w:szCs w:val="30"/>
              </w:rPr>
              <w:t>备注</w:t>
            </w:r>
          </w:p>
        </w:tc>
      </w:tr>
      <w:tr>
        <w:tblPrEx>
          <w:tblCellMar>
            <w:top w:w="0" w:type="dxa"/>
            <w:left w:w="10" w:type="dxa"/>
            <w:bottom w:w="0" w:type="dxa"/>
            <w:right w:w="10" w:type="dxa"/>
          </w:tblCellMar>
        </w:tblPrEx>
        <w:trPr>
          <w:trHeight w:val="607" w:hRule="atLeast"/>
        </w:trPr>
        <w:tc>
          <w:tcPr>
            <w:tcW w:w="106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line="580" w:lineRule="auto"/>
              <w:jc w:val="center"/>
              <w:rPr>
                <w:rFonts w:ascii="宋体" w:cs="Times New Roman"/>
                <w:sz w:val="22"/>
                <w:szCs w:val="22"/>
              </w:rPr>
            </w:pPr>
          </w:p>
        </w:tc>
        <w:tc>
          <w:tcPr>
            <w:tcW w:w="10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line="580" w:lineRule="auto"/>
              <w:jc w:val="center"/>
              <w:rPr>
                <w:rFonts w:ascii="宋体" w:cs="Times New Roman"/>
                <w:sz w:val="22"/>
                <w:szCs w:val="22"/>
              </w:rPr>
            </w:pPr>
          </w:p>
        </w:tc>
        <w:tc>
          <w:tcPr>
            <w:tcW w:w="128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line="580" w:lineRule="auto"/>
              <w:jc w:val="center"/>
              <w:rPr>
                <w:rFonts w:ascii="宋体" w:cs="Times New Roman"/>
                <w:sz w:val="22"/>
                <w:szCs w:val="22"/>
              </w:rPr>
            </w:pPr>
          </w:p>
        </w:tc>
        <w:tc>
          <w:tcPr>
            <w:tcW w:w="116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line="580" w:lineRule="auto"/>
              <w:jc w:val="center"/>
              <w:rPr>
                <w:rFonts w:ascii="宋体" w:cs="Times New Roman"/>
                <w:sz w:val="22"/>
                <w:szCs w:val="22"/>
              </w:rPr>
            </w:pPr>
          </w:p>
        </w:tc>
        <w:tc>
          <w:tcPr>
            <w:tcW w:w="88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line="580" w:lineRule="auto"/>
              <w:jc w:val="center"/>
              <w:rPr>
                <w:rFonts w:ascii="宋体" w:cs="Times New Roman"/>
                <w:sz w:val="22"/>
                <w:szCs w:val="22"/>
              </w:rPr>
            </w:pPr>
          </w:p>
        </w:tc>
        <w:tc>
          <w:tcPr>
            <w:tcW w:w="88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line="580" w:lineRule="auto"/>
              <w:jc w:val="center"/>
              <w:rPr>
                <w:rFonts w:ascii="宋体" w:cs="Times New Roman"/>
                <w:sz w:val="22"/>
                <w:szCs w:val="22"/>
              </w:rPr>
            </w:pPr>
          </w:p>
        </w:tc>
        <w:tc>
          <w:tcPr>
            <w:tcW w:w="93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line="580" w:lineRule="auto"/>
              <w:jc w:val="center"/>
              <w:rPr>
                <w:rFonts w:ascii="宋体" w:cs="Times New Roman"/>
                <w:sz w:val="22"/>
                <w:szCs w:val="22"/>
              </w:rPr>
            </w:pPr>
          </w:p>
        </w:tc>
        <w:tc>
          <w:tcPr>
            <w:tcW w:w="149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line="580" w:lineRule="auto"/>
              <w:jc w:val="center"/>
              <w:rPr>
                <w:rFonts w:ascii="宋体" w:cs="Times New Roman"/>
                <w:sz w:val="22"/>
                <w:szCs w:val="22"/>
              </w:rPr>
            </w:pPr>
          </w:p>
        </w:tc>
        <w:tc>
          <w:tcPr>
            <w:tcW w:w="90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line="580" w:lineRule="auto"/>
              <w:jc w:val="center"/>
              <w:rPr>
                <w:rFonts w:ascii="宋体" w:cs="Times New Roman"/>
                <w:sz w:val="22"/>
                <w:szCs w:val="22"/>
              </w:rPr>
            </w:pPr>
          </w:p>
        </w:tc>
      </w:tr>
      <w:tr>
        <w:tblPrEx>
          <w:tblCellMar>
            <w:top w:w="0" w:type="dxa"/>
            <w:left w:w="10" w:type="dxa"/>
            <w:bottom w:w="0" w:type="dxa"/>
            <w:right w:w="10" w:type="dxa"/>
          </w:tblCellMar>
        </w:tblPrEx>
        <w:trPr>
          <w:trHeight w:val="623" w:hRule="atLeast"/>
        </w:trPr>
        <w:tc>
          <w:tcPr>
            <w:tcW w:w="106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line="580" w:lineRule="auto"/>
              <w:jc w:val="center"/>
              <w:rPr>
                <w:rFonts w:ascii="宋体" w:cs="Times New Roman"/>
                <w:sz w:val="22"/>
                <w:szCs w:val="22"/>
              </w:rPr>
            </w:pPr>
          </w:p>
        </w:tc>
        <w:tc>
          <w:tcPr>
            <w:tcW w:w="10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line="580" w:lineRule="auto"/>
              <w:jc w:val="center"/>
              <w:rPr>
                <w:rFonts w:ascii="宋体" w:cs="Times New Roman"/>
                <w:sz w:val="22"/>
                <w:szCs w:val="22"/>
              </w:rPr>
            </w:pPr>
          </w:p>
        </w:tc>
        <w:tc>
          <w:tcPr>
            <w:tcW w:w="128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line="580" w:lineRule="auto"/>
              <w:jc w:val="center"/>
              <w:rPr>
                <w:rFonts w:ascii="宋体" w:cs="Times New Roman"/>
                <w:sz w:val="22"/>
                <w:szCs w:val="22"/>
              </w:rPr>
            </w:pPr>
          </w:p>
        </w:tc>
        <w:tc>
          <w:tcPr>
            <w:tcW w:w="116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line="580" w:lineRule="auto"/>
              <w:jc w:val="center"/>
              <w:rPr>
                <w:rFonts w:ascii="宋体" w:cs="Times New Roman"/>
                <w:sz w:val="22"/>
                <w:szCs w:val="22"/>
              </w:rPr>
            </w:pPr>
          </w:p>
        </w:tc>
        <w:tc>
          <w:tcPr>
            <w:tcW w:w="88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line="580" w:lineRule="auto"/>
              <w:jc w:val="center"/>
              <w:rPr>
                <w:rFonts w:ascii="宋体" w:cs="Times New Roman"/>
                <w:sz w:val="22"/>
                <w:szCs w:val="22"/>
              </w:rPr>
            </w:pPr>
          </w:p>
        </w:tc>
        <w:tc>
          <w:tcPr>
            <w:tcW w:w="88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line="580" w:lineRule="auto"/>
              <w:jc w:val="center"/>
              <w:rPr>
                <w:rFonts w:ascii="宋体" w:cs="Times New Roman"/>
                <w:sz w:val="22"/>
                <w:szCs w:val="22"/>
              </w:rPr>
            </w:pPr>
          </w:p>
        </w:tc>
        <w:tc>
          <w:tcPr>
            <w:tcW w:w="93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line="580" w:lineRule="auto"/>
              <w:jc w:val="center"/>
              <w:rPr>
                <w:rFonts w:ascii="宋体" w:cs="Times New Roman"/>
                <w:sz w:val="22"/>
                <w:szCs w:val="22"/>
              </w:rPr>
            </w:pPr>
          </w:p>
        </w:tc>
        <w:tc>
          <w:tcPr>
            <w:tcW w:w="149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line="580" w:lineRule="auto"/>
              <w:jc w:val="center"/>
              <w:rPr>
                <w:rFonts w:ascii="宋体" w:cs="Times New Roman"/>
                <w:sz w:val="22"/>
                <w:szCs w:val="22"/>
              </w:rPr>
            </w:pPr>
          </w:p>
        </w:tc>
        <w:tc>
          <w:tcPr>
            <w:tcW w:w="90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line="580" w:lineRule="auto"/>
              <w:jc w:val="center"/>
              <w:rPr>
                <w:rFonts w:ascii="宋体" w:cs="Times New Roman"/>
                <w:sz w:val="22"/>
                <w:szCs w:val="22"/>
              </w:rPr>
            </w:pPr>
          </w:p>
        </w:tc>
      </w:tr>
      <w:tr>
        <w:tblPrEx>
          <w:tblCellMar>
            <w:top w:w="0" w:type="dxa"/>
            <w:left w:w="10" w:type="dxa"/>
            <w:bottom w:w="0" w:type="dxa"/>
            <w:right w:w="10" w:type="dxa"/>
          </w:tblCellMar>
        </w:tblPrEx>
        <w:trPr>
          <w:trHeight w:val="623" w:hRule="atLeast"/>
        </w:trPr>
        <w:tc>
          <w:tcPr>
            <w:tcW w:w="106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line="580" w:lineRule="auto"/>
              <w:jc w:val="center"/>
              <w:rPr>
                <w:rFonts w:ascii="宋体" w:cs="Times New Roman"/>
                <w:sz w:val="22"/>
                <w:szCs w:val="22"/>
              </w:rPr>
            </w:pPr>
          </w:p>
        </w:tc>
        <w:tc>
          <w:tcPr>
            <w:tcW w:w="10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line="580" w:lineRule="auto"/>
              <w:jc w:val="center"/>
              <w:rPr>
                <w:rFonts w:ascii="宋体" w:cs="Times New Roman"/>
                <w:sz w:val="22"/>
                <w:szCs w:val="22"/>
              </w:rPr>
            </w:pPr>
          </w:p>
        </w:tc>
        <w:tc>
          <w:tcPr>
            <w:tcW w:w="128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line="580" w:lineRule="auto"/>
              <w:jc w:val="center"/>
              <w:rPr>
                <w:rFonts w:ascii="宋体" w:cs="Times New Roman"/>
                <w:sz w:val="22"/>
                <w:szCs w:val="22"/>
              </w:rPr>
            </w:pPr>
          </w:p>
        </w:tc>
        <w:tc>
          <w:tcPr>
            <w:tcW w:w="116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line="580" w:lineRule="auto"/>
              <w:jc w:val="center"/>
              <w:rPr>
                <w:rFonts w:ascii="宋体" w:cs="Times New Roman"/>
                <w:sz w:val="22"/>
                <w:szCs w:val="22"/>
              </w:rPr>
            </w:pPr>
          </w:p>
        </w:tc>
        <w:tc>
          <w:tcPr>
            <w:tcW w:w="88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line="580" w:lineRule="auto"/>
              <w:jc w:val="center"/>
              <w:rPr>
                <w:rFonts w:ascii="宋体" w:cs="Times New Roman"/>
                <w:sz w:val="22"/>
                <w:szCs w:val="22"/>
              </w:rPr>
            </w:pPr>
          </w:p>
        </w:tc>
        <w:tc>
          <w:tcPr>
            <w:tcW w:w="88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line="580" w:lineRule="auto"/>
              <w:jc w:val="center"/>
              <w:rPr>
                <w:rFonts w:ascii="宋体" w:cs="Times New Roman"/>
                <w:sz w:val="22"/>
                <w:szCs w:val="22"/>
              </w:rPr>
            </w:pPr>
          </w:p>
        </w:tc>
        <w:tc>
          <w:tcPr>
            <w:tcW w:w="93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line="580" w:lineRule="auto"/>
              <w:jc w:val="center"/>
              <w:rPr>
                <w:rFonts w:ascii="宋体" w:cs="Times New Roman"/>
                <w:sz w:val="22"/>
                <w:szCs w:val="22"/>
              </w:rPr>
            </w:pPr>
          </w:p>
        </w:tc>
        <w:tc>
          <w:tcPr>
            <w:tcW w:w="149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line="580" w:lineRule="auto"/>
              <w:jc w:val="center"/>
              <w:rPr>
                <w:rFonts w:ascii="宋体" w:cs="Times New Roman"/>
                <w:sz w:val="22"/>
                <w:szCs w:val="22"/>
              </w:rPr>
            </w:pPr>
          </w:p>
        </w:tc>
        <w:tc>
          <w:tcPr>
            <w:tcW w:w="90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line="580" w:lineRule="auto"/>
              <w:jc w:val="center"/>
              <w:rPr>
                <w:rFonts w:ascii="宋体" w:cs="Times New Roman"/>
                <w:sz w:val="22"/>
                <w:szCs w:val="22"/>
              </w:rPr>
            </w:pPr>
          </w:p>
        </w:tc>
      </w:tr>
      <w:tr>
        <w:tblPrEx>
          <w:tblCellMar>
            <w:top w:w="0" w:type="dxa"/>
            <w:left w:w="10" w:type="dxa"/>
            <w:bottom w:w="0" w:type="dxa"/>
            <w:right w:w="10" w:type="dxa"/>
          </w:tblCellMar>
        </w:tblPrEx>
        <w:trPr>
          <w:trHeight w:val="607" w:hRule="atLeast"/>
        </w:trPr>
        <w:tc>
          <w:tcPr>
            <w:tcW w:w="106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line="580" w:lineRule="auto"/>
              <w:jc w:val="center"/>
              <w:rPr>
                <w:rFonts w:ascii="宋体" w:cs="Times New Roman"/>
                <w:sz w:val="22"/>
                <w:szCs w:val="22"/>
              </w:rPr>
            </w:pPr>
          </w:p>
        </w:tc>
        <w:tc>
          <w:tcPr>
            <w:tcW w:w="10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line="580" w:lineRule="auto"/>
              <w:jc w:val="center"/>
              <w:rPr>
                <w:rFonts w:ascii="宋体" w:cs="Times New Roman"/>
                <w:sz w:val="22"/>
                <w:szCs w:val="22"/>
              </w:rPr>
            </w:pPr>
          </w:p>
        </w:tc>
        <w:tc>
          <w:tcPr>
            <w:tcW w:w="128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line="580" w:lineRule="auto"/>
              <w:jc w:val="center"/>
              <w:rPr>
                <w:rFonts w:ascii="宋体" w:cs="Times New Roman"/>
                <w:sz w:val="22"/>
                <w:szCs w:val="22"/>
              </w:rPr>
            </w:pPr>
          </w:p>
        </w:tc>
        <w:tc>
          <w:tcPr>
            <w:tcW w:w="116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line="580" w:lineRule="auto"/>
              <w:jc w:val="center"/>
              <w:rPr>
                <w:rFonts w:ascii="宋体" w:cs="Times New Roman"/>
                <w:sz w:val="22"/>
                <w:szCs w:val="22"/>
              </w:rPr>
            </w:pPr>
          </w:p>
        </w:tc>
        <w:tc>
          <w:tcPr>
            <w:tcW w:w="88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line="580" w:lineRule="auto"/>
              <w:jc w:val="center"/>
              <w:rPr>
                <w:rFonts w:ascii="宋体" w:cs="Times New Roman"/>
                <w:sz w:val="22"/>
                <w:szCs w:val="22"/>
              </w:rPr>
            </w:pPr>
          </w:p>
        </w:tc>
        <w:tc>
          <w:tcPr>
            <w:tcW w:w="88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line="580" w:lineRule="auto"/>
              <w:jc w:val="center"/>
              <w:rPr>
                <w:rFonts w:ascii="宋体" w:cs="Times New Roman"/>
                <w:sz w:val="22"/>
                <w:szCs w:val="22"/>
              </w:rPr>
            </w:pPr>
          </w:p>
        </w:tc>
        <w:tc>
          <w:tcPr>
            <w:tcW w:w="93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line="580" w:lineRule="auto"/>
              <w:jc w:val="center"/>
              <w:rPr>
                <w:rFonts w:ascii="宋体" w:cs="Times New Roman"/>
                <w:sz w:val="22"/>
                <w:szCs w:val="22"/>
              </w:rPr>
            </w:pPr>
          </w:p>
        </w:tc>
        <w:tc>
          <w:tcPr>
            <w:tcW w:w="149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line="580" w:lineRule="auto"/>
              <w:jc w:val="center"/>
              <w:rPr>
                <w:rFonts w:ascii="宋体" w:cs="Times New Roman"/>
                <w:sz w:val="22"/>
                <w:szCs w:val="22"/>
              </w:rPr>
            </w:pPr>
          </w:p>
        </w:tc>
        <w:tc>
          <w:tcPr>
            <w:tcW w:w="90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line="580" w:lineRule="auto"/>
              <w:jc w:val="center"/>
              <w:rPr>
                <w:rFonts w:ascii="宋体" w:cs="Times New Roman"/>
                <w:sz w:val="22"/>
                <w:szCs w:val="22"/>
              </w:rPr>
            </w:pPr>
          </w:p>
        </w:tc>
      </w:tr>
      <w:tr>
        <w:tblPrEx>
          <w:tblCellMar>
            <w:top w:w="0" w:type="dxa"/>
            <w:left w:w="10" w:type="dxa"/>
            <w:bottom w:w="0" w:type="dxa"/>
            <w:right w:w="10" w:type="dxa"/>
          </w:tblCellMar>
        </w:tblPrEx>
        <w:trPr>
          <w:trHeight w:val="607" w:hRule="atLeast"/>
        </w:trPr>
        <w:tc>
          <w:tcPr>
            <w:tcW w:w="106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line="580" w:lineRule="auto"/>
              <w:jc w:val="center"/>
              <w:rPr>
                <w:rFonts w:ascii="宋体" w:cs="Times New Roman"/>
                <w:sz w:val="22"/>
                <w:szCs w:val="22"/>
              </w:rPr>
            </w:pPr>
          </w:p>
        </w:tc>
        <w:tc>
          <w:tcPr>
            <w:tcW w:w="10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line="580" w:lineRule="auto"/>
              <w:jc w:val="center"/>
              <w:rPr>
                <w:rFonts w:ascii="宋体" w:cs="Times New Roman"/>
                <w:sz w:val="22"/>
                <w:szCs w:val="22"/>
              </w:rPr>
            </w:pPr>
          </w:p>
        </w:tc>
        <w:tc>
          <w:tcPr>
            <w:tcW w:w="128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line="580" w:lineRule="auto"/>
              <w:jc w:val="center"/>
              <w:rPr>
                <w:rFonts w:ascii="宋体" w:cs="Times New Roman"/>
                <w:sz w:val="22"/>
                <w:szCs w:val="22"/>
              </w:rPr>
            </w:pPr>
          </w:p>
        </w:tc>
        <w:tc>
          <w:tcPr>
            <w:tcW w:w="116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line="580" w:lineRule="auto"/>
              <w:jc w:val="center"/>
              <w:rPr>
                <w:rFonts w:ascii="宋体" w:cs="Times New Roman"/>
                <w:sz w:val="22"/>
                <w:szCs w:val="22"/>
              </w:rPr>
            </w:pPr>
          </w:p>
        </w:tc>
        <w:tc>
          <w:tcPr>
            <w:tcW w:w="88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line="580" w:lineRule="auto"/>
              <w:jc w:val="center"/>
              <w:rPr>
                <w:rFonts w:ascii="宋体" w:cs="Times New Roman"/>
                <w:sz w:val="22"/>
                <w:szCs w:val="22"/>
              </w:rPr>
            </w:pPr>
          </w:p>
        </w:tc>
        <w:tc>
          <w:tcPr>
            <w:tcW w:w="88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line="580" w:lineRule="auto"/>
              <w:jc w:val="center"/>
              <w:rPr>
                <w:rFonts w:ascii="宋体" w:cs="Times New Roman"/>
                <w:sz w:val="22"/>
                <w:szCs w:val="22"/>
              </w:rPr>
            </w:pPr>
          </w:p>
        </w:tc>
        <w:tc>
          <w:tcPr>
            <w:tcW w:w="93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line="580" w:lineRule="auto"/>
              <w:jc w:val="center"/>
              <w:rPr>
                <w:rFonts w:ascii="宋体" w:cs="Times New Roman"/>
                <w:sz w:val="22"/>
                <w:szCs w:val="22"/>
              </w:rPr>
            </w:pPr>
          </w:p>
        </w:tc>
        <w:tc>
          <w:tcPr>
            <w:tcW w:w="149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line="580" w:lineRule="auto"/>
              <w:jc w:val="center"/>
              <w:rPr>
                <w:rFonts w:ascii="宋体" w:cs="Times New Roman"/>
                <w:sz w:val="22"/>
                <w:szCs w:val="22"/>
              </w:rPr>
            </w:pPr>
          </w:p>
        </w:tc>
        <w:tc>
          <w:tcPr>
            <w:tcW w:w="90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line="580" w:lineRule="auto"/>
              <w:jc w:val="center"/>
              <w:rPr>
                <w:rFonts w:ascii="宋体" w:cs="Times New Roman"/>
                <w:sz w:val="22"/>
                <w:szCs w:val="22"/>
              </w:rPr>
            </w:pPr>
          </w:p>
        </w:tc>
      </w:tr>
      <w:tr>
        <w:tblPrEx>
          <w:tblCellMar>
            <w:top w:w="0" w:type="dxa"/>
            <w:left w:w="10" w:type="dxa"/>
            <w:bottom w:w="0" w:type="dxa"/>
            <w:right w:w="10" w:type="dxa"/>
          </w:tblCellMar>
        </w:tblPrEx>
        <w:trPr>
          <w:trHeight w:val="607" w:hRule="atLeast"/>
        </w:trPr>
        <w:tc>
          <w:tcPr>
            <w:tcW w:w="106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line="580" w:lineRule="auto"/>
              <w:jc w:val="center"/>
              <w:rPr>
                <w:rFonts w:ascii="宋体" w:cs="Times New Roman"/>
                <w:sz w:val="22"/>
                <w:szCs w:val="22"/>
              </w:rPr>
            </w:pPr>
          </w:p>
        </w:tc>
        <w:tc>
          <w:tcPr>
            <w:tcW w:w="10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line="580" w:lineRule="auto"/>
              <w:jc w:val="center"/>
              <w:rPr>
                <w:rFonts w:ascii="宋体" w:cs="Times New Roman"/>
                <w:sz w:val="22"/>
                <w:szCs w:val="22"/>
              </w:rPr>
            </w:pPr>
          </w:p>
        </w:tc>
        <w:tc>
          <w:tcPr>
            <w:tcW w:w="128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line="580" w:lineRule="auto"/>
              <w:jc w:val="center"/>
              <w:rPr>
                <w:rFonts w:ascii="宋体" w:cs="Times New Roman"/>
                <w:sz w:val="22"/>
                <w:szCs w:val="22"/>
              </w:rPr>
            </w:pPr>
          </w:p>
        </w:tc>
        <w:tc>
          <w:tcPr>
            <w:tcW w:w="116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line="580" w:lineRule="auto"/>
              <w:jc w:val="center"/>
              <w:rPr>
                <w:rFonts w:ascii="宋体" w:cs="Times New Roman"/>
                <w:sz w:val="22"/>
                <w:szCs w:val="22"/>
              </w:rPr>
            </w:pPr>
          </w:p>
        </w:tc>
        <w:tc>
          <w:tcPr>
            <w:tcW w:w="88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line="580" w:lineRule="auto"/>
              <w:jc w:val="center"/>
              <w:rPr>
                <w:rFonts w:ascii="宋体" w:cs="Times New Roman"/>
                <w:sz w:val="22"/>
                <w:szCs w:val="22"/>
              </w:rPr>
            </w:pPr>
          </w:p>
        </w:tc>
        <w:tc>
          <w:tcPr>
            <w:tcW w:w="88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line="580" w:lineRule="auto"/>
              <w:jc w:val="center"/>
              <w:rPr>
                <w:rFonts w:ascii="宋体" w:cs="Times New Roman"/>
                <w:sz w:val="22"/>
                <w:szCs w:val="22"/>
              </w:rPr>
            </w:pPr>
          </w:p>
        </w:tc>
        <w:tc>
          <w:tcPr>
            <w:tcW w:w="93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line="580" w:lineRule="auto"/>
              <w:jc w:val="center"/>
              <w:rPr>
                <w:rFonts w:ascii="宋体" w:cs="Times New Roman"/>
                <w:sz w:val="22"/>
                <w:szCs w:val="22"/>
              </w:rPr>
            </w:pPr>
          </w:p>
        </w:tc>
        <w:tc>
          <w:tcPr>
            <w:tcW w:w="149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line="580" w:lineRule="auto"/>
              <w:jc w:val="center"/>
              <w:rPr>
                <w:rFonts w:ascii="宋体" w:cs="Times New Roman"/>
                <w:sz w:val="22"/>
                <w:szCs w:val="22"/>
              </w:rPr>
            </w:pPr>
          </w:p>
        </w:tc>
        <w:tc>
          <w:tcPr>
            <w:tcW w:w="90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line="580" w:lineRule="auto"/>
              <w:jc w:val="center"/>
              <w:rPr>
                <w:rFonts w:ascii="宋体" w:cs="Times New Roman"/>
                <w:sz w:val="22"/>
                <w:szCs w:val="22"/>
              </w:rPr>
            </w:pPr>
          </w:p>
        </w:tc>
      </w:tr>
      <w:tr>
        <w:tblPrEx>
          <w:tblCellMar>
            <w:top w:w="0" w:type="dxa"/>
            <w:left w:w="10" w:type="dxa"/>
            <w:bottom w:w="0" w:type="dxa"/>
            <w:right w:w="10" w:type="dxa"/>
          </w:tblCellMar>
        </w:tblPrEx>
        <w:trPr>
          <w:trHeight w:val="607" w:hRule="atLeast"/>
        </w:trPr>
        <w:tc>
          <w:tcPr>
            <w:tcW w:w="106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line="580" w:lineRule="auto"/>
              <w:jc w:val="center"/>
              <w:rPr>
                <w:rFonts w:ascii="宋体" w:cs="Times New Roman"/>
                <w:sz w:val="22"/>
                <w:szCs w:val="22"/>
              </w:rPr>
            </w:pPr>
          </w:p>
        </w:tc>
        <w:tc>
          <w:tcPr>
            <w:tcW w:w="10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line="580" w:lineRule="auto"/>
              <w:jc w:val="center"/>
              <w:rPr>
                <w:rFonts w:ascii="宋体" w:cs="Times New Roman"/>
                <w:sz w:val="22"/>
                <w:szCs w:val="22"/>
              </w:rPr>
            </w:pPr>
          </w:p>
        </w:tc>
        <w:tc>
          <w:tcPr>
            <w:tcW w:w="128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line="580" w:lineRule="auto"/>
              <w:jc w:val="center"/>
              <w:rPr>
                <w:rFonts w:ascii="宋体" w:cs="Times New Roman"/>
                <w:sz w:val="22"/>
                <w:szCs w:val="22"/>
              </w:rPr>
            </w:pPr>
          </w:p>
        </w:tc>
        <w:tc>
          <w:tcPr>
            <w:tcW w:w="116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line="580" w:lineRule="auto"/>
              <w:jc w:val="center"/>
              <w:rPr>
                <w:rFonts w:ascii="宋体" w:cs="Times New Roman"/>
                <w:sz w:val="22"/>
                <w:szCs w:val="22"/>
              </w:rPr>
            </w:pPr>
          </w:p>
        </w:tc>
        <w:tc>
          <w:tcPr>
            <w:tcW w:w="88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line="580" w:lineRule="auto"/>
              <w:jc w:val="center"/>
              <w:rPr>
                <w:rFonts w:ascii="宋体" w:cs="Times New Roman"/>
                <w:sz w:val="22"/>
                <w:szCs w:val="22"/>
              </w:rPr>
            </w:pPr>
          </w:p>
        </w:tc>
        <w:tc>
          <w:tcPr>
            <w:tcW w:w="88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line="580" w:lineRule="auto"/>
              <w:jc w:val="center"/>
              <w:rPr>
                <w:rFonts w:ascii="宋体" w:cs="Times New Roman"/>
                <w:sz w:val="22"/>
                <w:szCs w:val="22"/>
              </w:rPr>
            </w:pPr>
          </w:p>
        </w:tc>
        <w:tc>
          <w:tcPr>
            <w:tcW w:w="93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line="580" w:lineRule="auto"/>
              <w:jc w:val="center"/>
              <w:rPr>
                <w:rFonts w:ascii="宋体" w:cs="Times New Roman"/>
                <w:sz w:val="22"/>
                <w:szCs w:val="22"/>
              </w:rPr>
            </w:pPr>
          </w:p>
        </w:tc>
        <w:tc>
          <w:tcPr>
            <w:tcW w:w="149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line="580" w:lineRule="auto"/>
              <w:jc w:val="center"/>
              <w:rPr>
                <w:rFonts w:ascii="宋体" w:cs="Times New Roman"/>
                <w:sz w:val="22"/>
                <w:szCs w:val="22"/>
              </w:rPr>
            </w:pPr>
          </w:p>
        </w:tc>
        <w:tc>
          <w:tcPr>
            <w:tcW w:w="90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line="580" w:lineRule="auto"/>
              <w:jc w:val="center"/>
              <w:rPr>
                <w:rFonts w:ascii="宋体" w:cs="Times New Roman"/>
                <w:sz w:val="22"/>
                <w:szCs w:val="22"/>
              </w:rPr>
            </w:pPr>
          </w:p>
        </w:tc>
      </w:tr>
      <w:tr>
        <w:tblPrEx>
          <w:tblCellMar>
            <w:top w:w="0" w:type="dxa"/>
            <w:left w:w="10" w:type="dxa"/>
            <w:bottom w:w="0" w:type="dxa"/>
            <w:right w:w="10" w:type="dxa"/>
          </w:tblCellMar>
        </w:tblPrEx>
        <w:trPr>
          <w:trHeight w:val="607" w:hRule="atLeast"/>
        </w:trPr>
        <w:tc>
          <w:tcPr>
            <w:tcW w:w="106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line="580" w:lineRule="auto"/>
              <w:jc w:val="center"/>
              <w:rPr>
                <w:rFonts w:ascii="宋体" w:cs="Times New Roman"/>
                <w:sz w:val="22"/>
                <w:szCs w:val="22"/>
              </w:rPr>
            </w:pPr>
          </w:p>
        </w:tc>
        <w:tc>
          <w:tcPr>
            <w:tcW w:w="10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line="580" w:lineRule="auto"/>
              <w:jc w:val="center"/>
              <w:rPr>
                <w:rFonts w:ascii="宋体" w:cs="Times New Roman"/>
                <w:sz w:val="22"/>
                <w:szCs w:val="22"/>
              </w:rPr>
            </w:pPr>
          </w:p>
        </w:tc>
        <w:tc>
          <w:tcPr>
            <w:tcW w:w="128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line="580" w:lineRule="auto"/>
              <w:jc w:val="center"/>
              <w:rPr>
                <w:rFonts w:ascii="宋体" w:cs="Times New Roman"/>
                <w:sz w:val="22"/>
                <w:szCs w:val="22"/>
              </w:rPr>
            </w:pPr>
          </w:p>
        </w:tc>
        <w:tc>
          <w:tcPr>
            <w:tcW w:w="116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line="580" w:lineRule="auto"/>
              <w:jc w:val="center"/>
              <w:rPr>
                <w:rFonts w:ascii="宋体" w:cs="Times New Roman"/>
                <w:sz w:val="22"/>
                <w:szCs w:val="22"/>
              </w:rPr>
            </w:pPr>
          </w:p>
        </w:tc>
        <w:tc>
          <w:tcPr>
            <w:tcW w:w="88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line="580" w:lineRule="auto"/>
              <w:jc w:val="center"/>
              <w:rPr>
                <w:rFonts w:ascii="宋体" w:cs="Times New Roman"/>
                <w:sz w:val="22"/>
                <w:szCs w:val="22"/>
              </w:rPr>
            </w:pPr>
          </w:p>
        </w:tc>
        <w:tc>
          <w:tcPr>
            <w:tcW w:w="88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line="580" w:lineRule="auto"/>
              <w:jc w:val="center"/>
              <w:rPr>
                <w:rFonts w:ascii="宋体" w:cs="Times New Roman"/>
                <w:sz w:val="22"/>
                <w:szCs w:val="22"/>
              </w:rPr>
            </w:pPr>
          </w:p>
        </w:tc>
        <w:tc>
          <w:tcPr>
            <w:tcW w:w="93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line="580" w:lineRule="auto"/>
              <w:jc w:val="center"/>
              <w:rPr>
                <w:rFonts w:ascii="宋体" w:cs="Times New Roman"/>
                <w:sz w:val="22"/>
                <w:szCs w:val="22"/>
              </w:rPr>
            </w:pPr>
          </w:p>
        </w:tc>
        <w:tc>
          <w:tcPr>
            <w:tcW w:w="149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line="580" w:lineRule="auto"/>
              <w:jc w:val="center"/>
              <w:rPr>
                <w:rFonts w:ascii="宋体" w:cs="Times New Roman"/>
                <w:sz w:val="22"/>
                <w:szCs w:val="22"/>
              </w:rPr>
            </w:pPr>
          </w:p>
        </w:tc>
        <w:tc>
          <w:tcPr>
            <w:tcW w:w="90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line="580" w:lineRule="auto"/>
              <w:jc w:val="center"/>
              <w:rPr>
                <w:rFonts w:ascii="宋体" w:cs="Times New Roman"/>
                <w:sz w:val="22"/>
                <w:szCs w:val="22"/>
              </w:rPr>
            </w:pPr>
          </w:p>
        </w:tc>
      </w:tr>
      <w:tr>
        <w:tblPrEx>
          <w:tblCellMar>
            <w:top w:w="0" w:type="dxa"/>
            <w:left w:w="10" w:type="dxa"/>
            <w:bottom w:w="0" w:type="dxa"/>
            <w:right w:w="10" w:type="dxa"/>
          </w:tblCellMar>
        </w:tblPrEx>
        <w:trPr>
          <w:trHeight w:val="607" w:hRule="atLeast"/>
        </w:trPr>
        <w:tc>
          <w:tcPr>
            <w:tcW w:w="106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line="580" w:lineRule="auto"/>
              <w:jc w:val="center"/>
              <w:rPr>
                <w:rFonts w:ascii="宋体" w:cs="Times New Roman"/>
                <w:sz w:val="22"/>
                <w:szCs w:val="22"/>
              </w:rPr>
            </w:pPr>
          </w:p>
        </w:tc>
        <w:tc>
          <w:tcPr>
            <w:tcW w:w="10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line="580" w:lineRule="auto"/>
              <w:jc w:val="center"/>
              <w:rPr>
                <w:rFonts w:ascii="宋体" w:cs="Times New Roman"/>
                <w:sz w:val="22"/>
                <w:szCs w:val="22"/>
              </w:rPr>
            </w:pPr>
          </w:p>
        </w:tc>
        <w:tc>
          <w:tcPr>
            <w:tcW w:w="128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line="580" w:lineRule="auto"/>
              <w:jc w:val="center"/>
              <w:rPr>
                <w:rFonts w:ascii="宋体" w:cs="Times New Roman"/>
                <w:sz w:val="22"/>
                <w:szCs w:val="22"/>
              </w:rPr>
            </w:pPr>
          </w:p>
        </w:tc>
        <w:tc>
          <w:tcPr>
            <w:tcW w:w="116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line="580" w:lineRule="auto"/>
              <w:jc w:val="center"/>
              <w:rPr>
                <w:rFonts w:ascii="宋体" w:cs="Times New Roman"/>
                <w:sz w:val="22"/>
                <w:szCs w:val="22"/>
              </w:rPr>
            </w:pPr>
          </w:p>
        </w:tc>
        <w:tc>
          <w:tcPr>
            <w:tcW w:w="88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line="580" w:lineRule="auto"/>
              <w:jc w:val="center"/>
              <w:rPr>
                <w:rFonts w:ascii="宋体" w:cs="Times New Roman"/>
                <w:sz w:val="22"/>
                <w:szCs w:val="22"/>
              </w:rPr>
            </w:pPr>
          </w:p>
        </w:tc>
        <w:tc>
          <w:tcPr>
            <w:tcW w:w="88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line="580" w:lineRule="auto"/>
              <w:jc w:val="center"/>
              <w:rPr>
                <w:rFonts w:ascii="宋体" w:cs="Times New Roman"/>
                <w:sz w:val="22"/>
                <w:szCs w:val="22"/>
              </w:rPr>
            </w:pPr>
          </w:p>
        </w:tc>
        <w:tc>
          <w:tcPr>
            <w:tcW w:w="93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line="580" w:lineRule="auto"/>
              <w:jc w:val="center"/>
              <w:rPr>
                <w:rFonts w:ascii="宋体" w:cs="Times New Roman"/>
                <w:sz w:val="22"/>
                <w:szCs w:val="22"/>
              </w:rPr>
            </w:pPr>
          </w:p>
        </w:tc>
        <w:tc>
          <w:tcPr>
            <w:tcW w:w="149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line="580" w:lineRule="auto"/>
              <w:jc w:val="center"/>
              <w:rPr>
                <w:rFonts w:ascii="宋体" w:cs="Times New Roman"/>
                <w:sz w:val="22"/>
                <w:szCs w:val="22"/>
              </w:rPr>
            </w:pPr>
          </w:p>
        </w:tc>
        <w:tc>
          <w:tcPr>
            <w:tcW w:w="90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line="580" w:lineRule="auto"/>
              <w:jc w:val="center"/>
              <w:rPr>
                <w:rFonts w:ascii="宋体" w:cs="Times New Roman"/>
                <w:sz w:val="22"/>
                <w:szCs w:val="22"/>
              </w:rPr>
            </w:pPr>
          </w:p>
        </w:tc>
      </w:tr>
      <w:tr>
        <w:tblPrEx>
          <w:tblCellMar>
            <w:top w:w="0" w:type="dxa"/>
            <w:left w:w="10" w:type="dxa"/>
            <w:bottom w:w="0" w:type="dxa"/>
            <w:right w:w="10" w:type="dxa"/>
          </w:tblCellMar>
        </w:tblPrEx>
        <w:trPr>
          <w:trHeight w:val="607" w:hRule="atLeast"/>
        </w:trPr>
        <w:tc>
          <w:tcPr>
            <w:tcW w:w="106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line="580" w:lineRule="auto"/>
              <w:jc w:val="center"/>
              <w:rPr>
                <w:rFonts w:ascii="宋体" w:cs="Times New Roman"/>
                <w:sz w:val="22"/>
                <w:szCs w:val="22"/>
              </w:rPr>
            </w:pPr>
          </w:p>
        </w:tc>
        <w:tc>
          <w:tcPr>
            <w:tcW w:w="10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line="580" w:lineRule="auto"/>
              <w:jc w:val="center"/>
              <w:rPr>
                <w:rFonts w:ascii="宋体" w:cs="Times New Roman"/>
                <w:sz w:val="22"/>
                <w:szCs w:val="22"/>
              </w:rPr>
            </w:pPr>
          </w:p>
        </w:tc>
        <w:tc>
          <w:tcPr>
            <w:tcW w:w="128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line="580" w:lineRule="auto"/>
              <w:jc w:val="center"/>
              <w:rPr>
                <w:rFonts w:ascii="宋体" w:cs="Times New Roman"/>
                <w:sz w:val="22"/>
                <w:szCs w:val="22"/>
              </w:rPr>
            </w:pPr>
          </w:p>
        </w:tc>
        <w:tc>
          <w:tcPr>
            <w:tcW w:w="116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line="580" w:lineRule="auto"/>
              <w:jc w:val="center"/>
              <w:rPr>
                <w:rFonts w:ascii="宋体" w:cs="Times New Roman"/>
                <w:sz w:val="22"/>
                <w:szCs w:val="22"/>
              </w:rPr>
            </w:pPr>
          </w:p>
        </w:tc>
        <w:tc>
          <w:tcPr>
            <w:tcW w:w="88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line="580" w:lineRule="auto"/>
              <w:jc w:val="center"/>
              <w:rPr>
                <w:rFonts w:ascii="宋体" w:cs="Times New Roman"/>
                <w:sz w:val="22"/>
                <w:szCs w:val="22"/>
              </w:rPr>
            </w:pPr>
          </w:p>
        </w:tc>
        <w:tc>
          <w:tcPr>
            <w:tcW w:w="88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line="580" w:lineRule="auto"/>
              <w:jc w:val="center"/>
              <w:rPr>
                <w:rFonts w:ascii="宋体" w:cs="Times New Roman"/>
                <w:sz w:val="22"/>
                <w:szCs w:val="22"/>
              </w:rPr>
            </w:pPr>
          </w:p>
        </w:tc>
        <w:tc>
          <w:tcPr>
            <w:tcW w:w="93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line="580" w:lineRule="auto"/>
              <w:jc w:val="center"/>
              <w:rPr>
                <w:rFonts w:ascii="宋体" w:cs="Times New Roman"/>
                <w:sz w:val="22"/>
                <w:szCs w:val="22"/>
              </w:rPr>
            </w:pPr>
          </w:p>
        </w:tc>
        <w:tc>
          <w:tcPr>
            <w:tcW w:w="149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line="580" w:lineRule="auto"/>
              <w:jc w:val="center"/>
              <w:rPr>
                <w:rFonts w:ascii="宋体" w:cs="Times New Roman"/>
                <w:sz w:val="22"/>
                <w:szCs w:val="22"/>
              </w:rPr>
            </w:pPr>
          </w:p>
        </w:tc>
        <w:tc>
          <w:tcPr>
            <w:tcW w:w="90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line="580" w:lineRule="auto"/>
              <w:jc w:val="center"/>
              <w:rPr>
                <w:rFonts w:ascii="宋体" w:cs="Times New Roman"/>
                <w:sz w:val="22"/>
                <w:szCs w:val="22"/>
              </w:rPr>
            </w:pPr>
          </w:p>
        </w:tc>
      </w:tr>
      <w:tr>
        <w:tblPrEx>
          <w:tblCellMar>
            <w:top w:w="0" w:type="dxa"/>
            <w:left w:w="10" w:type="dxa"/>
            <w:bottom w:w="0" w:type="dxa"/>
            <w:right w:w="10" w:type="dxa"/>
          </w:tblCellMar>
        </w:tblPrEx>
        <w:trPr>
          <w:trHeight w:val="607" w:hRule="atLeast"/>
        </w:trPr>
        <w:tc>
          <w:tcPr>
            <w:tcW w:w="106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line="580" w:lineRule="auto"/>
              <w:jc w:val="center"/>
              <w:rPr>
                <w:rFonts w:ascii="宋体" w:cs="Times New Roman"/>
                <w:sz w:val="22"/>
                <w:szCs w:val="22"/>
              </w:rPr>
            </w:pPr>
          </w:p>
        </w:tc>
        <w:tc>
          <w:tcPr>
            <w:tcW w:w="10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line="580" w:lineRule="auto"/>
              <w:jc w:val="center"/>
              <w:rPr>
                <w:rFonts w:ascii="宋体" w:cs="Times New Roman"/>
                <w:sz w:val="22"/>
                <w:szCs w:val="22"/>
              </w:rPr>
            </w:pPr>
          </w:p>
        </w:tc>
        <w:tc>
          <w:tcPr>
            <w:tcW w:w="128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line="580" w:lineRule="auto"/>
              <w:jc w:val="center"/>
              <w:rPr>
                <w:rFonts w:ascii="宋体" w:cs="Times New Roman"/>
                <w:sz w:val="22"/>
                <w:szCs w:val="22"/>
              </w:rPr>
            </w:pPr>
          </w:p>
        </w:tc>
        <w:tc>
          <w:tcPr>
            <w:tcW w:w="116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line="580" w:lineRule="auto"/>
              <w:jc w:val="center"/>
              <w:rPr>
                <w:rFonts w:ascii="宋体" w:cs="Times New Roman"/>
                <w:sz w:val="22"/>
                <w:szCs w:val="22"/>
              </w:rPr>
            </w:pPr>
          </w:p>
        </w:tc>
        <w:tc>
          <w:tcPr>
            <w:tcW w:w="88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line="580" w:lineRule="auto"/>
              <w:jc w:val="center"/>
              <w:rPr>
                <w:rFonts w:ascii="宋体" w:cs="Times New Roman"/>
                <w:sz w:val="22"/>
                <w:szCs w:val="22"/>
              </w:rPr>
            </w:pPr>
          </w:p>
        </w:tc>
        <w:tc>
          <w:tcPr>
            <w:tcW w:w="88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line="580" w:lineRule="auto"/>
              <w:jc w:val="center"/>
              <w:rPr>
                <w:rFonts w:ascii="宋体" w:cs="Times New Roman"/>
                <w:sz w:val="22"/>
                <w:szCs w:val="22"/>
              </w:rPr>
            </w:pPr>
          </w:p>
        </w:tc>
        <w:tc>
          <w:tcPr>
            <w:tcW w:w="93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line="580" w:lineRule="auto"/>
              <w:jc w:val="center"/>
              <w:rPr>
                <w:rFonts w:ascii="宋体" w:cs="Times New Roman"/>
                <w:sz w:val="22"/>
                <w:szCs w:val="22"/>
              </w:rPr>
            </w:pPr>
          </w:p>
        </w:tc>
        <w:tc>
          <w:tcPr>
            <w:tcW w:w="149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line="580" w:lineRule="auto"/>
              <w:jc w:val="center"/>
              <w:rPr>
                <w:rFonts w:ascii="宋体" w:cs="Times New Roman"/>
                <w:sz w:val="22"/>
                <w:szCs w:val="22"/>
              </w:rPr>
            </w:pPr>
          </w:p>
        </w:tc>
        <w:tc>
          <w:tcPr>
            <w:tcW w:w="90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line="580" w:lineRule="auto"/>
              <w:jc w:val="center"/>
              <w:rPr>
                <w:rFonts w:ascii="宋体" w:cs="Times New Roman"/>
                <w:sz w:val="22"/>
                <w:szCs w:val="22"/>
              </w:rPr>
            </w:pPr>
          </w:p>
        </w:tc>
      </w:tr>
    </w:tbl>
    <w:p>
      <w:pPr>
        <w:spacing w:line="580" w:lineRule="auto"/>
        <w:rPr>
          <w:rFonts w:hint="eastAsia" w:ascii="黑体" w:hAnsi="黑体" w:eastAsia="黑体" w:cs="黑体"/>
          <w:sz w:val="32"/>
          <w:szCs w:val="32"/>
        </w:rPr>
      </w:pPr>
    </w:p>
    <w:p>
      <w:pPr>
        <w:spacing w:line="580" w:lineRule="auto"/>
        <w:rPr>
          <w:rFonts w:ascii="黑体" w:hAnsi="黑体" w:eastAsia="黑体" w:cs="黑体"/>
          <w:sz w:val="32"/>
          <w:szCs w:val="32"/>
        </w:rPr>
      </w:pPr>
      <w:r>
        <w:rPr>
          <w:rFonts w:hint="eastAsia" w:ascii="黑体" w:hAnsi="黑体" w:eastAsia="黑体" w:cs="黑体"/>
          <w:sz w:val="32"/>
          <w:szCs w:val="32"/>
        </w:rPr>
        <w:t>附件</w:t>
      </w:r>
      <w:r>
        <w:rPr>
          <w:rFonts w:ascii="黑体" w:hAnsi="黑体" w:eastAsia="黑体" w:cs="黑体"/>
          <w:sz w:val="32"/>
          <w:szCs w:val="32"/>
        </w:rPr>
        <w:t>4</w:t>
      </w:r>
    </w:p>
    <w:p>
      <w:pPr>
        <w:spacing w:line="580" w:lineRule="auto"/>
        <w:jc w:val="center"/>
        <w:rPr>
          <w:rFonts w:ascii="方正小标宋简体" w:hAnsi="方正小标宋简体" w:eastAsia="方正小标宋简体" w:cs="Times New Roman"/>
          <w:sz w:val="44"/>
          <w:szCs w:val="44"/>
        </w:rPr>
      </w:pPr>
      <w:r>
        <w:rPr>
          <w:rFonts w:hint="eastAsia" w:ascii="方正小标宋简体" w:hAnsi="方正小标宋简体" w:eastAsia="方正小标宋简体" w:cs="方正小标宋简体"/>
          <w:sz w:val="44"/>
          <w:szCs w:val="44"/>
        </w:rPr>
        <w:t>重度残疾人护理补贴审核汇总表</w:t>
      </w:r>
    </w:p>
    <w:p>
      <w:pPr>
        <w:spacing w:line="580" w:lineRule="auto"/>
        <w:jc w:val="center"/>
        <w:rPr>
          <w:rFonts w:ascii="方正小标宋简体" w:hAnsi="方正小标宋简体" w:eastAsia="方正小标宋简体" w:cs="Times New Roman"/>
          <w:sz w:val="44"/>
          <w:szCs w:val="44"/>
        </w:rPr>
      </w:pPr>
      <w:r>
        <w:rPr>
          <w:rFonts w:hint="eastAsia" w:ascii="仿宋_GB2312" w:hAnsi="仿宋_GB2312" w:eastAsia="仿宋_GB2312" w:cs="仿宋_GB2312"/>
          <w:sz w:val="24"/>
          <w:szCs w:val="24"/>
        </w:rPr>
        <w:t>民政：（盖章）</w:t>
      </w:r>
      <w:r>
        <w:rPr>
          <w:rFonts w:ascii="仿宋_GB2312" w:hAnsi="仿宋_GB2312" w:eastAsia="仿宋_GB2312" w:cs="仿宋_GB2312"/>
          <w:sz w:val="24"/>
          <w:szCs w:val="24"/>
        </w:rPr>
        <w:t xml:space="preserve">                     </w:t>
      </w:r>
      <w:r>
        <w:rPr>
          <w:rFonts w:hint="eastAsia" w:ascii="仿宋_GB2312" w:hAnsi="仿宋_GB2312" w:eastAsia="仿宋_GB2312" w:cs="仿宋_GB2312"/>
          <w:sz w:val="24"/>
          <w:szCs w:val="24"/>
        </w:rPr>
        <w:t>残联：</w:t>
      </w:r>
      <w:r>
        <w:rPr>
          <w:rFonts w:ascii="仿宋_GB2312" w:hAnsi="仿宋_GB2312" w:eastAsia="仿宋_GB2312" w:cs="仿宋_GB2312"/>
          <w:sz w:val="24"/>
          <w:szCs w:val="24"/>
        </w:rPr>
        <w:t xml:space="preserve"> </w:t>
      </w:r>
      <w:r>
        <w:rPr>
          <w:rFonts w:hint="eastAsia" w:ascii="仿宋_GB2312" w:hAnsi="仿宋_GB2312" w:eastAsia="仿宋_GB2312" w:cs="仿宋_GB2312"/>
          <w:sz w:val="24"/>
          <w:szCs w:val="24"/>
        </w:rPr>
        <w:t>（盖章）</w:t>
      </w:r>
    </w:p>
    <w:p>
      <w:pPr>
        <w:spacing w:line="580" w:lineRule="auto"/>
        <w:rPr>
          <w:rFonts w:ascii="仿宋_GB2312" w:hAnsi="仿宋_GB2312" w:eastAsia="仿宋_GB2312" w:cs="仿宋_GB2312"/>
          <w:sz w:val="24"/>
          <w:szCs w:val="24"/>
        </w:rPr>
      </w:pPr>
      <w:r>
        <w:rPr>
          <w:rFonts w:ascii="仿宋_GB2312" w:hAnsi="仿宋_GB2312" w:eastAsia="仿宋_GB2312" w:cs="仿宋_GB2312"/>
          <w:sz w:val="24"/>
          <w:szCs w:val="24"/>
        </w:rPr>
        <w:t xml:space="preserve">           </w:t>
      </w:r>
    </w:p>
    <w:tbl>
      <w:tblPr>
        <w:tblStyle w:val="6"/>
        <w:tblW w:w="9615" w:type="dxa"/>
        <w:tblInd w:w="-621" w:type="dxa"/>
        <w:tblLayout w:type="fixed"/>
        <w:tblCellMar>
          <w:top w:w="0" w:type="dxa"/>
          <w:left w:w="10" w:type="dxa"/>
          <w:bottom w:w="0" w:type="dxa"/>
          <w:right w:w="10" w:type="dxa"/>
        </w:tblCellMar>
      </w:tblPr>
      <w:tblGrid>
        <w:gridCol w:w="1065"/>
        <w:gridCol w:w="1010"/>
        <w:gridCol w:w="1281"/>
        <w:gridCol w:w="1166"/>
        <w:gridCol w:w="880"/>
        <w:gridCol w:w="883"/>
        <w:gridCol w:w="934"/>
        <w:gridCol w:w="1496"/>
        <w:gridCol w:w="900"/>
      </w:tblGrid>
      <w:tr>
        <w:tblPrEx>
          <w:tblCellMar>
            <w:top w:w="0" w:type="dxa"/>
            <w:left w:w="10" w:type="dxa"/>
            <w:bottom w:w="0" w:type="dxa"/>
            <w:right w:w="10" w:type="dxa"/>
          </w:tblCellMar>
        </w:tblPrEx>
        <w:trPr>
          <w:trHeight w:val="814" w:hRule="atLeast"/>
        </w:trPr>
        <w:tc>
          <w:tcPr>
            <w:tcW w:w="106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ascii="宋体" w:cs="Times New Roman"/>
              </w:rPr>
            </w:pPr>
            <w:r>
              <w:rPr>
                <w:rFonts w:hint="eastAsia" w:ascii="宋体" w:hAnsi="宋体" w:cs="宋体"/>
                <w:sz w:val="30"/>
                <w:szCs w:val="30"/>
              </w:rPr>
              <w:t>姓名</w:t>
            </w:r>
          </w:p>
        </w:tc>
        <w:tc>
          <w:tcPr>
            <w:tcW w:w="10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ascii="宋体" w:cs="Times New Roman"/>
              </w:rPr>
            </w:pPr>
            <w:r>
              <w:rPr>
                <w:rFonts w:hint="eastAsia" w:ascii="宋体" w:hAnsi="宋体" w:cs="宋体"/>
                <w:sz w:val="30"/>
                <w:szCs w:val="30"/>
              </w:rPr>
              <w:t>性别</w:t>
            </w:r>
          </w:p>
        </w:tc>
        <w:tc>
          <w:tcPr>
            <w:tcW w:w="128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ascii="宋体" w:cs="Times New Roman"/>
              </w:rPr>
            </w:pPr>
            <w:r>
              <w:rPr>
                <w:rFonts w:hint="eastAsia" w:ascii="宋体" w:hAnsi="宋体" w:cs="宋体"/>
                <w:sz w:val="30"/>
                <w:szCs w:val="30"/>
              </w:rPr>
              <w:t>居住</w:t>
            </w:r>
            <w:r>
              <w:rPr>
                <w:rFonts w:hint="eastAsia" w:ascii="宋体" w:hAnsi="宋体" w:cs="宋体"/>
                <w:sz w:val="30"/>
                <w:szCs w:val="30"/>
                <w:lang w:val="en-US" w:eastAsia="zh-CN"/>
              </w:rPr>
              <w:t xml:space="preserve">  </w:t>
            </w:r>
            <w:r>
              <w:rPr>
                <w:rFonts w:hint="eastAsia" w:ascii="宋体" w:hAnsi="宋体" w:cs="宋体"/>
                <w:sz w:val="30"/>
                <w:szCs w:val="30"/>
              </w:rPr>
              <w:t>地址</w:t>
            </w:r>
          </w:p>
        </w:tc>
        <w:tc>
          <w:tcPr>
            <w:tcW w:w="116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ascii="宋体" w:cs="Times New Roman"/>
              </w:rPr>
            </w:pPr>
            <w:r>
              <w:rPr>
                <w:rFonts w:hint="eastAsia" w:ascii="宋体" w:hAnsi="宋体" w:cs="宋体"/>
                <w:sz w:val="30"/>
                <w:szCs w:val="30"/>
              </w:rPr>
              <w:t>残疾类型等级</w:t>
            </w:r>
          </w:p>
        </w:tc>
        <w:tc>
          <w:tcPr>
            <w:tcW w:w="88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ascii="宋体" w:cs="Times New Roman"/>
              </w:rPr>
            </w:pPr>
            <w:r>
              <w:rPr>
                <w:rFonts w:hint="eastAsia" w:ascii="宋体" w:hAnsi="宋体" w:cs="宋体"/>
                <w:sz w:val="30"/>
                <w:szCs w:val="30"/>
              </w:rPr>
              <w:t>困难类型</w:t>
            </w:r>
          </w:p>
        </w:tc>
        <w:tc>
          <w:tcPr>
            <w:tcW w:w="88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ascii="宋体" w:cs="Times New Roman"/>
              </w:rPr>
            </w:pPr>
            <w:r>
              <w:rPr>
                <w:rFonts w:hint="eastAsia" w:ascii="宋体" w:hAnsi="宋体" w:cs="宋体"/>
                <w:sz w:val="30"/>
                <w:szCs w:val="30"/>
              </w:rPr>
              <w:t>补贴标准</w:t>
            </w:r>
          </w:p>
        </w:tc>
        <w:tc>
          <w:tcPr>
            <w:tcW w:w="93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ascii="宋体" w:cs="Times New Roman"/>
              </w:rPr>
            </w:pPr>
            <w:r>
              <w:rPr>
                <w:rFonts w:hint="eastAsia" w:ascii="宋体" w:hAnsi="宋体" w:cs="宋体"/>
                <w:sz w:val="30"/>
                <w:szCs w:val="30"/>
              </w:rPr>
              <w:t>银行账号</w:t>
            </w:r>
          </w:p>
        </w:tc>
        <w:tc>
          <w:tcPr>
            <w:tcW w:w="149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ascii="宋体" w:cs="Times New Roman"/>
                <w:sz w:val="30"/>
                <w:szCs w:val="30"/>
              </w:rPr>
            </w:pPr>
            <w:r>
              <w:rPr>
                <w:rFonts w:hint="eastAsia" w:ascii="宋体" w:hAnsi="宋体" w:cs="宋体"/>
                <w:sz w:val="30"/>
                <w:szCs w:val="30"/>
              </w:rPr>
              <w:t>补贴对象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ascii="宋体" w:cs="Times New Roman"/>
              </w:rPr>
            </w:pPr>
            <w:r>
              <w:rPr>
                <w:rFonts w:hint="eastAsia" w:ascii="宋体" w:hAnsi="宋体" w:cs="宋体"/>
                <w:sz w:val="30"/>
                <w:szCs w:val="30"/>
              </w:rPr>
              <w:t>电</w:t>
            </w:r>
            <w:r>
              <w:rPr>
                <w:rFonts w:ascii="宋体" w:hAnsi="宋体" w:cs="宋体"/>
                <w:sz w:val="30"/>
                <w:szCs w:val="30"/>
              </w:rPr>
              <w:t xml:space="preserve">  </w:t>
            </w:r>
            <w:r>
              <w:rPr>
                <w:rFonts w:hint="eastAsia" w:ascii="宋体" w:hAnsi="宋体" w:cs="宋体"/>
                <w:sz w:val="30"/>
                <w:szCs w:val="30"/>
              </w:rPr>
              <w:t>话</w:t>
            </w:r>
          </w:p>
        </w:tc>
        <w:tc>
          <w:tcPr>
            <w:tcW w:w="90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ascii="宋体" w:cs="Times New Roman"/>
              </w:rPr>
            </w:pPr>
            <w:r>
              <w:rPr>
                <w:rFonts w:hint="eastAsia" w:ascii="宋体" w:hAnsi="宋体" w:cs="宋体"/>
                <w:sz w:val="30"/>
                <w:szCs w:val="30"/>
              </w:rPr>
              <w:t>备注</w:t>
            </w:r>
          </w:p>
        </w:tc>
      </w:tr>
      <w:tr>
        <w:tblPrEx>
          <w:tblCellMar>
            <w:top w:w="0" w:type="dxa"/>
            <w:left w:w="10" w:type="dxa"/>
            <w:bottom w:w="0" w:type="dxa"/>
            <w:right w:w="10" w:type="dxa"/>
          </w:tblCellMar>
        </w:tblPrEx>
        <w:trPr>
          <w:trHeight w:val="607" w:hRule="atLeast"/>
        </w:trPr>
        <w:tc>
          <w:tcPr>
            <w:tcW w:w="106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line="580" w:lineRule="auto"/>
              <w:jc w:val="center"/>
              <w:rPr>
                <w:rFonts w:ascii="宋体" w:cs="Times New Roman"/>
                <w:sz w:val="22"/>
                <w:szCs w:val="22"/>
              </w:rPr>
            </w:pPr>
          </w:p>
        </w:tc>
        <w:tc>
          <w:tcPr>
            <w:tcW w:w="10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line="580" w:lineRule="auto"/>
              <w:jc w:val="center"/>
              <w:rPr>
                <w:rFonts w:ascii="宋体" w:cs="Times New Roman"/>
                <w:sz w:val="22"/>
                <w:szCs w:val="22"/>
              </w:rPr>
            </w:pPr>
          </w:p>
        </w:tc>
        <w:tc>
          <w:tcPr>
            <w:tcW w:w="128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line="580" w:lineRule="auto"/>
              <w:jc w:val="center"/>
              <w:rPr>
                <w:rFonts w:ascii="宋体" w:cs="Times New Roman"/>
                <w:sz w:val="22"/>
                <w:szCs w:val="22"/>
              </w:rPr>
            </w:pPr>
          </w:p>
        </w:tc>
        <w:tc>
          <w:tcPr>
            <w:tcW w:w="116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line="580" w:lineRule="auto"/>
              <w:jc w:val="center"/>
              <w:rPr>
                <w:rFonts w:ascii="宋体" w:cs="Times New Roman"/>
                <w:sz w:val="22"/>
                <w:szCs w:val="22"/>
              </w:rPr>
            </w:pPr>
          </w:p>
        </w:tc>
        <w:tc>
          <w:tcPr>
            <w:tcW w:w="88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line="580" w:lineRule="auto"/>
              <w:jc w:val="center"/>
              <w:rPr>
                <w:rFonts w:ascii="宋体" w:cs="Times New Roman"/>
                <w:sz w:val="22"/>
                <w:szCs w:val="22"/>
              </w:rPr>
            </w:pPr>
          </w:p>
        </w:tc>
        <w:tc>
          <w:tcPr>
            <w:tcW w:w="88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line="580" w:lineRule="auto"/>
              <w:jc w:val="center"/>
              <w:rPr>
                <w:rFonts w:ascii="宋体" w:cs="Times New Roman"/>
                <w:sz w:val="22"/>
                <w:szCs w:val="22"/>
              </w:rPr>
            </w:pPr>
          </w:p>
        </w:tc>
        <w:tc>
          <w:tcPr>
            <w:tcW w:w="93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line="580" w:lineRule="auto"/>
              <w:jc w:val="center"/>
              <w:rPr>
                <w:rFonts w:ascii="宋体" w:cs="Times New Roman"/>
                <w:sz w:val="22"/>
                <w:szCs w:val="22"/>
              </w:rPr>
            </w:pPr>
          </w:p>
        </w:tc>
        <w:tc>
          <w:tcPr>
            <w:tcW w:w="149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line="580" w:lineRule="auto"/>
              <w:jc w:val="center"/>
              <w:rPr>
                <w:rFonts w:ascii="宋体" w:cs="Times New Roman"/>
                <w:sz w:val="22"/>
                <w:szCs w:val="22"/>
              </w:rPr>
            </w:pPr>
          </w:p>
        </w:tc>
        <w:tc>
          <w:tcPr>
            <w:tcW w:w="90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line="580" w:lineRule="auto"/>
              <w:jc w:val="center"/>
              <w:rPr>
                <w:rFonts w:ascii="宋体" w:cs="Times New Roman"/>
                <w:sz w:val="22"/>
                <w:szCs w:val="22"/>
              </w:rPr>
            </w:pPr>
          </w:p>
        </w:tc>
      </w:tr>
      <w:tr>
        <w:tblPrEx>
          <w:tblCellMar>
            <w:top w:w="0" w:type="dxa"/>
            <w:left w:w="10" w:type="dxa"/>
            <w:bottom w:w="0" w:type="dxa"/>
            <w:right w:w="10" w:type="dxa"/>
          </w:tblCellMar>
        </w:tblPrEx>
        <w:trPr>
          <w:trHeight w:val="623" w:hRule="atLeast"/>
        </w:trPr>
        <w:tc>
          <w:tcPr>
            <w:tcW w:w="106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line="580" w:lineRule="auto"/>
              <w:jc w:val="center"/>
              <w:rPr>
                <w:rFonts w:ascii="宋体" w:cs="Times New Roman"/>
                <w:sz w:val="22"/>
                <w:szCs w:val="22"/>
              </w:rPr>
            </w:pPr>
          </w:p>
        </w:tc>
        <w:tc>
          <w:tcPr>
            <w:tcW w:w="10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line="580" w:lineRule="auto"/>
              <w:jc w:val="center"/>
              <w:rPr>
                <w:rFonts w:ascii="宋体" w:cs="Times New Roman"/>
                <w:sz w:val="22"/>
                <w:szCs w:val="22"/>
              </w:rPr>
            </w:pPr>
          </w:p>
        </w:tc>
        <w:tc>
          <w:tcPr>
            <w:tcW w:w="128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line="580" w:lineRule="auto"/>
              <w:jc w:val="center"/>
              <w:rPr>
                <w:rFonts w:ascii="宋体" w:cs="Times New Roman"/>
                <w:sz w:val="22"/>
                <w:szCs w:val="22"/>
              </w:rPr>
            </w:pPr>
          </w:p>
        </w:tc>
        <w:tc>
          <w:tcPr>
            <w:tcW w:w="116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line="580" w:lineRule="auto"/>
              <w:jc w:val="center"/>
              <w:rPr>
                <w:rFonts w:ascii="宋体" w:cs="Times New Roman"/>
                <w:sz w:val="22"/>
                <w:szCs w:val="22"/>
              </w:rPr>
            </w:pPr>
          </w:p>
        </w:tc>
        <w:tc>
          <w:tcPr>
            <w:tcW w:w="88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line="580" w:lineRule="auto"/>
              <w:jc w:val="center"/>
              <w:rPr>
                <w:rFonts w:ascii="宋体" w:cs="Times New Roman"/>
                <w:sz w:val="22"/>
                <w:szCs w:val="22"/>
              </w:rPr>
            </w:pPr>
          </w:p>
        </w:tc>
        <w:tc>
          <w:tcPr>
            <w:tcW w:w="88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line="580" w:lineRule="auto"/>
              <w:jc w:val="center"/>
              <w:rPr>
                <w:rFonts w:ascii="宋体" w:cs="Times New Roman"/>
                <w:sz w:val="22"/>
                <w:szCs w:val="22"/>
              </w:rPr>
            </w:pPr>
          </w:p>
        </w:tc>
        <w:tc>
          <w:tcPr>
            <w:tcW w:w="93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line="580" w:lineRule="auto"/>
              <w:jc w:val="center"/>
              <w:rPr>
                <w:rFonts w:ascii="宋体" w:cs="Times New Roman"/>
                <w:sz w:val="22"/>
                <w:szCs w:val="22"/>
              </w:rPr>
            </w:pPr>
          </w:p>
        </w:tc>
        <w:tc>
          <w:tcPr>
            <w:tcW w:w="149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line="580" w:lineRule="auto"/>
              <w:jc w:val="center"/>
              <w:rPr>
                <w:rFonts w:ascii="宋体" w:cs="Times New Roman"/>
                <w:sz w:val="22"/>
                <w:szCs w:val="22"/>
              </w:rPr>
            </w:pPr>
          </w:p>
        </w:tc>
        <w:tc>
          <w:tcPr>
            <w:tcW w:w="90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line="580" w:lineRule="auto"/>
              <w:jc w:val="center"/>
              <w:rPr>
                <w:rFonts w:ascii="宋体" w:cs="Times New Roman"/>
                <w:sz w:val="22"/>
                <w:szCs w:val="22"/>
              </w:rPr>
            </w:pPr>
          </w:p>
        </w:tc>
      </w:tr>
      <w:tr>
        <w:tblPrEx>
          <w:tblCellMar>
            <w:top w:w="0" w:type="dxa"/>
            <w:left w:w="10" w:type="dxa"/>
            <w:bottom w:w="0" w:type="dxa"/>
            <w:right w:w="10" w:type="dxa"/>
          </w:tblCellMar>
        </w:tblPrEx>
        <w:trPr>
          <w:trHeight w:val="623" w:hRule="atLeast"/>
        </w:trPr>
        <w:tc>
          <w:tcPr>
            <w:tcW w:w="106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line="580" w:lineRule="auto"/>
              <w:jc w:val="center"/>
              <w:rPr>
                <w:rFonts w:ascii="宋体" w:cs="Times New Roman"/>
                <w:sz w:val="22"/>
                <w:szCs w:val="22"/>
              </w:rPr>
            </w:pPr>
          </w:p>
        </w:tc>
        <w:tc>
          <w:tcPr>
            <w:tcW w:w="10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line="580" w:lineRule="auto"/>
              <w:jc w:val="center"/>
              <w:rPr>
                <w:rFonts w:ascii="宋体" w:cs="Times New Roman"/>
                <w:sz w:val="22"/>
                <w:szCs w:val="22"/>
              </w:rPr>
            </w:pPr>
          </w:p>
        </w:tc>
        <w:tc>
          <w:tcPr>
            <w:tcW w:w="128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line="580" w:lineRule="auto"/>
              <w:jc w:val="center"/>
              <w:rPr>
                <w:rFonts w:ascii="宋体" w:cs="Times New Roman"/>
                <w:sz w:val="22"/>
                <w:szCs w:val="22"/>
              </w:rPr>
            </w:pPr>
          </w:p>
        </w:tc>
        <w:tc>
          <w:tcPr>
            <w:tcW w:w="116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line="580" w:lineRule="auto"/>
              <w:jc w:val="center"/>
              <w:rPr>
                <w:rFonts w:ascii="宋体" w:cs="Times New Roman"/>
                <w:sz w:val="22"/>
                <w:szCs w:val="22"/>
              </w:rPr>
            </w:pPr>
          </w:p>
        </w:tc>
        <w:tc>
          <w:tcPr>
            <w:tcW w:w="88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line="580" w:lineRule="auto"/>
              <w:jc w:val="center"/>
              <w:rPr>
                <w:rFonts w:ascii="宋体" w:cs="Times New Roman"/>
                <w:sz w:val="22"/>
                <w:szCs w:val="22"/>
              </w:rPr>
            </w:pPr>
          </w:p>
        </w:tc>
        <w:tc>
          <w:tcPr>
            <w:tcW w:w="88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line="580" w:lineRule="auto"/>
              <w:jc w:val="center"/>
              <w:rPr>
                <w:rFonts w:ascii="宋体" w:cs="Times New Roman"/>
                <w:sz w:val="22"/>
                <w:szCs w:val="22"/>
              </w:rPr>
            </w:pPr>
          </w:p>
        </w:tc>
        <w:tc>
          <w:tcPr>
            <w:tcW w:w="93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line="580" w:lineRule="auto"/>
              <w:jc w:val="center"/>
              <w:rPr>
                <w:rFonts w:ascii="宋体" w:cs="Times New Roman"/>
                <w:sz w:val="22"/>
                <w:szCs w:val="22"/>
              </w:rPr>
            </w:pPr>
          </w:p>
        </w:tc>
        <w:tc>
          <w:tcPr>
            <w:tcW w:w="149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line="580" w:lineRule="auto"/>
              <w:jc w:val="center"/>
              <w:rPr>
                <w:rFonts w:ascii="宋体" w:cs="Times New Roman"/>
                <w:sz w:val="22"/>
                <w:szCs w:val="22"/>
              </w:rPr>
            </w:pPr>
          </w:p>
        </w:tc>
        <w:tc>
          <w:tcPr>
            <w:tcW w:w="90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line="580" w:lineRule="auto"/>
              <w:jc w:val="center"/>
              <w:rPr>
                <w:rFonts w:ascii="宋体" w:cs="Times New Roman"/>
                <w:sz w:val="22"/>
                <w:szCs w:val="22"/>
              </w:rPr>
            </w:pPr>
          </w:p>
        </w:tc>
      </w:tr>
      <w:tr>
        <w:tblPrEx>
          <w:tblCellMar>
            <w:top w:w="0" w:type="dxa"/>
            <w:left w:w="10" w:type="dxa"/>
            <w:bottom w:w="0" w:type="dxa"/>
            <w:right w:w="10" w:type="dxa"/>
          </w:tblCellMar>
        </w:tblPrEx>
        <w:trPr>
          <w:trHeight w:val="607" w:hRule="atLeast"/>
        </w:trPr>
        <w:tc>
          <w:tcPr>
            <w:tcW w:w="106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line="580" w:lineRule="auto"/>
              <w:jc w:val="center"/>
              <w:rPr>
                <w:rFonts w:ascii="宋体" w:cs="Times New Roman"/>
                <w:sz w:val="22"/>
                <w:szCs w:val="22"/>
              </w:rPr>
            </w:pPr>
          </w:p>
        </w:tc>
        <w:tc>
          <w:tcPr>
            <w:tcW w:w="10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line="580" w:lineRule="auto"/>
              <w:jc w:val="center"/>
              <w:rPr>
                <w:rFonts w:ascii="宋体" w:cs="Times New Roman"/>
                <w:sz w:val="22"/>
                <w:szCs w:val="22"/>
              </w:rPr>
            </w:pPr>
          </w:p>
        </w:tc>
        <w:tc>
          <w:tcPr>
            <w:tcW w:w="128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line="580" w:lineRule="auto"/>
              <w:jc w:val="center"/>
              <w:rPr>
                <w:rFonts w:ascii="宋体" w:cs="Times New Roman"/>
                <w:sz w:val="22"/>
                <w:szCs w:val="22"/>
              </w:rPr>
            </w:pPr>
          </w:p>
        </w:tc>
        <w:tc>
          <w:tcPr>
            <w:tcW w:w="116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line="580" w:lineRule="auto"/>
              <w:jc w:val="center"/>
              <w:rPr>
                <w:rFonts w:ascii="宋体" w:cs="Times New Roman"/>
                <w:sz w:val="22"/>
                <w:szCs w:val="22"/>
              </w:rPr>
            </w:pPr>
          </w:p>
        </w:tc>
        <w:tc>
          <w:tcPr>
            <w:tcW w:w="88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line="580" w:lineRule="auto"/>
              <w:jc w:val="center"/>
              <w:rPr>
                <w:rFonts w:ascii="宋体" w:cs="Times New Roman"/>
                <w:sz w:val="22"/>
                <w:szCs w:val="22"/>
              </w:rPr>
            </w:pPr>
          </w:p>
        </w:tc>
        <w:tc>
          <w:tcPr>
            <w:tcW w:w="88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line="580" w:lineRule="auto"/>
              <w:jc w:val="center"/>
              <w:rPr>
                <w:rFonts w:ascii="宋体" w:cs="Times New Roman"/>
                <w:sz w:val="22"/>
                <w:szCs w:val="22"/>
              </w:rPr>
            </w:pPr>
          </w:p>
        </w:tc>
        <w:tc>
          <w:tcPr>
            <w:tcW w:w="93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line="580" w:lineRule="auto"/>
              <w:jc w:val="center"/>
              <w:rPr>
                <w:rFonts w:ascii="宋体" w:cs="Times New Roman"/>
                <w:sz w:val="22"/>
                <w:szCs w:val="22"/>
              </w:rPr>
            </w:pPr>
          </w:p>
        </w:tc>
        <w:tc>
          <w:tcPr>
            <w:tcW w:w="149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line="580" w:lineRule="auto"/>
              <w:jc w:val="center"/>
              <w:rPr>
                <w:rFonts w:ascii="宋体" w:cs="Times New Roman"/>
                <w:sz w:val="22"/>
                <w:szCs w:val="22"/>
              </w:rPr>
            </w:pPr>
          </w:p>
        </w:tc>
        <w:tc>
          <w:tcPr>
            <w:tcW w:w="90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line="580" w:lineRule="auto"/>
              <w:jc w:val="center"/>
              <w:rPr>
                <w:rFonts w:ascii="宋体" w:cs="Times New Roman"/>
                <w:sz w:val="22"/>
                <w:szCs w:val="22"/>
              </w:rPr>
            </w:pPr>
          </w:p>
        </w:tc>
      </w:tr>
      <w:tr>
        <w:tblPrEx>
          <w:tblCellMar>
            <w:top w:w="0" w:type="dxa"/>
            <w:left w:w="10" w:type="dxa"/>
            <w:bottom w:w="0" w:type="dxa"/>
            <w:right w:w="10" w:type="dxa"/>
          </w:tblCellMar>
        </w:tblPrEx>
        <w:trPr>
          <w:trHeight w:val="607" w:hRule="atLeast"/>
        </w:trPr>
        <w:tc>
          <w:tcPr>
            <w:tcW w:w="106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line="580" w:lineRule="auto"/>
              <w:jc w:val="center"/>
              <w:rPr>
                <w:rFonts w:ascii="宋体" w:cs="Times New Roman"/>
                <w:sz w:val="22"/>
                <w:szCs w:val="22"/>
              </w:rPr>
            </w:pPr>
          </w:p>
        </w:tc>
        <w:tc>
          <w:tcPr>
            <w:tcW w:w="10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line="580" w:lineRule="auto"/>
              <w:jc w:val="center"/>
              <w:rPr>
                <w:rFonts w:ascii="宋体" w:cs="Times New Roman"/>
                <w:sz w:val="22"/>
                <w:szCs w:val="22"/>
              </w:rPr>
            </w:pPr>
          </w:p>
        </w:tc>
        <w:tc>
          <w:tcPr>
            <w:tcW w:w="128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line="580" w:lineRule="auto"/>
              <w:jc w:val="center"/>
              <w:rPr>
                <w:rFonts w:ascii="宋体" w:cs="Times New Roman"/>
                <w:sz w:val="22"/>
                <w:szCs w:val="22"/>
              </w:rPr>
            </w:pPr>
          </w:p>
        </w:tc>
        <w:tc>
          <w:tcPr>
            <w:tcW w:w="116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line="580" w:lineRule="auto"/>
              <w:jc w:val="center"/>
              <w:rPr>
                <w:rFonts w:ascii="宋体" w:cs="Times New Roman"/>
                <w:sz w:val="22"/>
                <w:szCs w:val="22"/>
              </w:rPr>
            </w:pPr>
          </w:p>
        </w:tc>
        <w:tc>
          <w:tcPr>
            <w:tcW w:w="88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line="580" w:lineRule="auto"/>
              <w:jc w:val="center"/>
              <w:rPr>
                <w:rFonts w:ascii="宋体" w:cs="Times New Roman"/>
                <w:sz w:val="22"/>
                <w:szCs w:val="22"/>
              </w:rPr>
            </w:pPr>
          </w:p>
        </w:tc>
        <w:tc>
          <w:tcPr>
            <w:tcW w:w="88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line="580" w:lineRule="auto"/>
              <w:jc w:val="center"/>
              <w:rPr>
                <w:rFonts w:ascii="宋体" w:cs="Times New Roman"/>
                <w:sz w:val="22"/>
                <w:szCs w:val="22"/>
              </w:rPr>
            </w:pPr>
          </w:p>
        </w:tc>
        <w:tc>
          <w:tcPr>
            <w:tcW w:w="93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line="580" w:lineRule="auto"/>
              <w:jc w:val="center"/>
              <w:rPr>
                <w:rFonts w:ascii="宋体" w:cs="Times New Roman"/>
                <w:sz w:val="22"/>
                <w:szCs w:val="22"/>
              </w:rPr>
            </w:pPr>
          </w:p>
        </w:tc>
        <w:tc>
          <w:tcPr>
            <w:tcW w:w="149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line="580" w:lineRule="auto"/>
              <w:jc w:val="center"/>
              <w:rPr>
                <w:rFonts w:ascii="宋体" w:cs="Times New Roman"/>
                <w:sz w:val="22"/>
                <w:szCs w:val="22"/>
              </w:rPr>
            </w:pPr>
          </w:p>
        </w:tc>
        <w:tc>
          <w:tcPr>
            <w:tcW w:w="90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line="580" w:lineRule="auto"/>
              <w:jc w:val="center"/>
              <w:rPr>
                <w:rFonts w:ascii="宋体" w:cs="Times New Roman"/>
                <w:sz w:val="22"/>
                <w:szCs w:val="22"/>
              </w:rPr>
            </w:pPr>
          </w:p>
        </w:tc>
      </w:tr>
      <w:tr>
        <w:tblPrEx>
          <w:tblCellMar>
            <w:top w:w="0" w:type="dxa"/>
            <w:left w:w="10" w:type="dxa"/>
            <w:bottom w:w="0" w:type="dxa"/>
            <w:right w:w="10" w:type="dxa"/>
          </w:tblCellMar>
        </w:tblPrEx>
        <w:trPr>
          <w:trHeight w:val="607" w:hRule="atLeast"/>
        </w:trPr>
        <w:tc>
          <w:tcPr>
            <w:tcW w:w="106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line="580" w:lineRule="auto"/>
              <w:jc w:val="center"/>
              <w:rPr>
                <w:rFonts w:ascii="宋体" w:cs="Times New Roman"/>
                <w:sz w:val="22"/>
                <w:szCs w:val="22"/>
              </w:rPr>
            </w:pPr>
          </w:p>
        </w:tc>
        <w:tc>
          <w:tcPr>
            <w:tcW w:w="10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line="580" w:lineRule="auto"/>
              <w:jc w:val="center"/>
              <w:rPr>
                <w:rFonts w:ascii="宋体" w:cs="Times New Roman"/>
                <w:sz w:val="22"/>
                <w:szCs w:val="22"/>
              </w:rPr>
            </w:pPr>
          </w:p>
        </w:tc>
        <w:tc>
          <w:tcPr>
            <w:tcW w:w="128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line="580" w:lineRule="auto"/>
              <w:jc w:val="center"/>
              <w:rPr>
                <w:rFonts w:ascii="宋体" w:cs="Times New Roman"/>
                <w:sz w:val="22"/>
                <w:szCs w:val="22"/>
              </w:rPr>
            </w:pPr>
          </w:p>
        </w:tc>
        <w:tc>
          <w:tcPr>
            <w:tcW w:w="116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line="580" w:lineRule="auto"/>
              <w:jc w:val="center"/>
              <w:rPr>
                <w:rFonts w:ascii="宋体" w:cs="Times New Roman"/>
                <w:sz w:val="22"/>
                <w:szCs w:val="22"/>
              </w:rPr>
            </w:pPr>
          </w:p>
        </w:tc>
        <w:tc>
          <w:tcPr>
            <w:tcW w:w="88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line="580" w:lineRule="auto"/>
              <w:jc w:val="center"/>
              <w:rPr>
                <w:rFonts w:ascii="宋体" w:cs="Times New Roman"/>
                <w:sz w:val="22"/>
                <w:szCs w:val="22"/>
              </w:rPr>
            </w:pPr>
          </w:p>
        </w:tc>
        <w:tc>
          <w:tcPr>
            <w:tcW w:w="88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line="580" w:lineRule="auto"/>
              <w:jc w:val="center"/>
              <w:rPr>
                <w:rFonts w:ascii="宋体" w:cs="Times New Roman"/>
                <w:sz w:val="22"/>
                <w:szCs w:val="22"/>
              </w:rPr>
            </w:pPr>
          </w:p>
        </w:tc>
        <w:tc>
          <w:tcPr>
            <w:tcW w:w="93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line="580" w:lineRule="auto"/>
              <w:jc w:val="center"/>
              <w:rPr>
                <w:rFonts w:ascii="宋体" w:cs="Times New Roman"/>
                <w:sz w:val="22"/>
                <w:szCs w:val="22"/>
              </w:rPr>
            </w:pPr>
          </w:p>
        </w:tc>
        <w:tc>
          <w:tcPr>
            <w:tcW w:w="149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line="580" w:lineRule="auto"/>
              <w:jc w:val="center"/>
              <w:rPr>
                <w:rFonts w:ascii="宋体" w:cs="Times New Roman"/>
                <w:sz w:val="22"/>
                <w:szCs w:val="22"/>
              </w:rPr>
            </w:pPr>
          </w:p>
        </w:tc>
        <w:tc>
          <w:tcPr>
            <w:tcW w:w="90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line="580" w:lineRule="auto"/>
              <w:jc w:val="center"/>
              <w:rPr>
                <w:rFonts w:ascii="宋体" w:cs="Times New Roman"/>
                <w:sz w:val="22"/>
                <w:szCs w:val="22"/>
              </w:rPr>
            </w:pPr>
          </w:p>
        </w:tc>
      </w:tr>
    </w:tbl>
    <w:p>
      <w:pPr>
        <w:spacing w:line="580" w:lineRule="auto"/>
        <w:rPr>
          <w:rFonts w:ascii="仿宋_GB2312" w:hAnsi="仿宋_GB2312" w:eastAsia="仿宋_GB2312" w:cs="仿宋_GB2312"/>
          <w:sz w:val="24"/>
          <w:szCs w:val="24"/>
        </w:rPr>
      </w:pPr>
      <w:r>
        <w:rPr>
          <w:rFonts w:ascii="仿宋_GB2312" w:hAnsi="仿宋_GB2312" w:eastAsia="仿宋_GB2312" w:cs="仿宋_GB2312"/>
          <w:sz w:val="24"/>
          <w:szCs w:val="24"/>
        </w:rPr>
        <w:t xml:space="preserve">                                 </w:t>
      </w:r>
    </w:p>
    <w:p>
      <w:pPr>
        <w:rPr>
          <w:rFonts w:hint="eastAsia"/>
        </w:rPr>
      </w:pPr>
    </w:p>
    <w:p>
      <w:pPr>
        <w:pStyle w:val="2"/>
        <w:rPr>
          <w:rFonts w:hint="eastAsia" w:ascii="仿宋_GB2312" w:eastAsia="仿宋_GB2312"/>
          <w:color w:val="000000"/>
          <w:sz w:val="32"/>
          <w:szCs w:val="32"/>
        </w:rPr>
      </w:pPr>
    </w:p>
    <w:p>
      <w:pPr>
        <w:rPr>
          <w:rFonts w:hint="eastAsia" w:ascii="仿宋_GB2312" w:eastAsia="仿宋_GB2312"/>
          <w:color w:val="000000"/>
          <w:sz w:val="32"/>
          <w:szCs w:val="32"/>
        </w:rPr>
      </w:pPr>
    </w:p>
    <w:p>
      <w:pPr>
        <w:pStyle w:val="2"/>
        <w:rPr>
          <w:rFonts w:hint="eastAsia" w:ascii="仿宋_GB2312" w:eastAsia="仿宋_GB2312"/>
          <w:color w:val="000000"/>
          <w:sz w:val="32"/>
          <w:szCs w:val="32"/>
        </w:rPr>
      </w:pPr>
    </w:p>
    <w:p>
      <w:pPr>
        <w:rPr>
          <w:rFonts w:hint="eastAsia" w:ascii="仿宋_GB2312" w:eastAsia="仿宋_GB2312"/>
          <w:color w:val="000000"/>
          <w:sz w:val="32"/>
          <w:szCs w:val="32"/>
        </w:rPr>
      </w:pPr>
    </w:p>
    <w:p>
      <w:pPr>
        <w:pStyle w:val="2"/>
        <w:rPr>
          <w:rFonts w:hint="eastAsia" w:ascii="仿宋_GB2312" w:eastAsia="仿宋_GB2312"/>
          <w:color w:val="000000"/>
          <w:sz w:val="32"/>
          <w:szCs w:val="32"/>
        </w:rPr>
      </w:pPr>
    </w:p>
    <w:p>
      <w:pPr>
        <w:rPr>
          <w:rFonts w:hint="eastAsia" w:ascii="仿宋_GB2312" w:eastAsia="仿宋_GB2312"/>
          <w:color w:val="000000"/>
          <w:sz w:val="32"/>
          <w:szCs w:val="32"/>
        </w:rPr>
      </w:pPr>
    </w:p>
    <w:p>
      <w:pPr>
        <w:pStyle w:val="2"/>
        <w:rPr>
          <w:rFonts w:hint="eastAsia" w:ascii="仿宋_GB2312" w:eastAsia="仿宋_GB2312"/>
          <w:color w:val="000000"/>
          <w:sz w:val="32"/>
          <w:szCs w:val="32"/>
        </w:rPr>
      </w:pPr>
    </w:p>
    <w:p>
      <w:pPr>
        <w:rPr>
          <w:rFonts w:hint="eastAsia" w:ascii="仿宋_GB2312" w:eastAsia="仿宋_GB2312"/>
          <w:color w:val="000000"/>
          <w:sz w:val="32"/>
          <w:szCs w:val="32"/>
        </w:rPr>
      </w:pPr>
    </w:p>
    <w:p>
      <w:pPr>
        <w:pStyle w:val="2"/>
        <w:rPr>
          <w:rFonts w:hint="eastAsia" w:ascii="仿宋_GB2312" w:eastAsia="仿宋_GB2312"/>
          <w:color w:val="000000"/>
          <w:sz w:val="32"/>
          <w:szCs w:val="32"/>
        </w:rPr>
      </w:pPr>
    </w:p>
    <w:p>
      <w:pPr>
        <w:rPr>
          <w:rFonts w:hint="eastAsia" w:ascii="仿宋_GB2312" w:eastAsia="仿宋_GB2312"/>
          <w:color w:val="000000"/>
          <w:sz w:val="32"/>
          <w:szCs w:val="32"/>
        </w:rPr>
      </w:pPr>
    </w:p>
    <w:p>
      <w:pPr>
        <w:pStyle w:val="2"/>
        <w:rPr>
          <w:rFonts w:hint="eastAsia" w:ascii="仿宋_GB2312" w:eastAsia="仿宋_GB2312"/>
          <w:color w:val="000000"/>
          <w:sz w:val="32"/>
          <w:szCs w:val="32"/>
        </w:rPr>
      </w:pPr>
    </w:p>
    <w:p>
      <w:pPr>
        <w:rPr>
          <w:rFonts w:hint="eastAsia" w:ascii="仿宋_GB2312" w:eastAsia="仿宋_GB2312"/>
          <w:color w:val="000000"/>
          <w:sz w:val="32"/>
          <w:szCs w:val="32"/>
        </w:rPr>
      </w:pPr>
    </w:p>
    <w:p>
      <w:pPr>
        <w:pStyle w:val="2"/>
        <w:rPr>
          <w:rFonts w:hint="eastAsia" w:ascii="仿宋_GB2312" w:eastAsia="仿宋_GB2312"/>
          <w:color w:val="000000"/>
          <w:sz w:val="32"/>
          <w:szCs w:val="32"/>
        </w:rPr>
      </w:pPr>
    </w:p>
    <w:p>
      <w:pPr>
        <w:rPr>
          <w:rFonts w:hint="eastAsia" w:ascii="仿宋_GB2312" w:eastAsia="仿宋_GB2312"/>
          <w:color w:val="000000"/>
          <w:sz w:val="32"/>
          <w:szCs w:val="32"/>
        </w:rPr>
      </w:pPr>
    </w:p>
    <w:p>
      <w:pPr>
        <w:pStyle w:val="2"/>
        <w:rPr>
          <w:rFonts w:hint="eastAsia" w:ascii="仿宋_GB2312" w:eastAsia="仿宋_GB2312"/>
          <w:color w:val="000000"/>
          <w:sz w:val="32"/>
          <w:szCs w:val="32"/>
        </w:rPr>
      </w:pPr>
    </w:p>
    <w:p>
      <w:pPr>
        <w:rPr>
          <w:rFonts w:hint="eastAsia" w:ascii="仿宋_GB2312" w:eastAsia="仿宋_GB2312"/>
          <w:color w:val="000000"/>
          <w:sz w:val="32"/>
          <w:szCs w:val="32"/>
        </w:rPr>
      </w:pPr>
    </w:p>
    <w:p>
      <w:pPr>
        <w:pStyle w:val="2"/>
        <w:rPr>
          <w:rFonts w:hint="eastAsia" w:ascii="仿宋_GB2312" w:eastAsia="仿宋_GB2312"/>
          <w:color w:val="000000"/>
          <w:sz w:val="32"/>
          <w:szCs w:val="32"/>
        </w:rPr>
      </w:pPr>
    </w:p>
    <w:p>
      <w:pPr>
        <w:rPr>
          <w:rFonts w:hint="eastAsia" w:ascii="仿宋_GB2312" w:eastAsia="仿宋_GB2312"/>
          <w:color w:val="000000"/>
          <w:sz w:val="32"/>
          <w:szCs w:val="32"/>
        </w:rPr>
      </w:pPr>
    </w:p>
    <w:p>
      <w:pPr>
        <w:pStyle w:val="2"/>
        <w:rPr>
          <w:rFonts w:hint="eastAsia" w:ascii="仿宋_GB2312" w:eastAsia="仿宋_GB2312"/>
          <w:color w:val="000000"/>
          <w:sz w:val="32"/>
          <w:szCs w:val="32"/>
        </w:rPr>
      </w:pPr>
    </w:p>
    <w:p>
      <w:pPr>
        <w:rPr>
          <w:rFonts w:hint="eastAsia" w:ascii="仿宋_GB2312" w:eastAsia="仿宋_GB2312"/>
          <w:color w:val="000000"/>
          <w:sz w:val="32"/>
          <w:szCs w:val="32"/>
        </w:rPr>
      </w:pPr>
    </w:p>
    <w:p>
      <w:pPr>
        <w:pStyle w:val="2"/>
        <w:rPr>
          <w:rFonts w:hint="eastAsia"/>
        </w:rPr>
      </w:pPr>
    </w:p>
    <w:p>
      <w:pPr>
        <w:rPr>
          <w:rFonts w:hint="eastAsia" w:ascii="仿宋_GB2312" w:eastAsia="仿宋_GB2312"/>
          <w:color w:val="000000"/>
          <w:sz w:val="32"/>
          <w:szCs w:val="32"/>
        </w:rPr>
      </w:pPr>
    </w:p>
    <w:p>
      <w:pPr>
        <w:pStyle w:val="2"/>
        <w:rPr>
          <w:rFonts w:hint="eastAsia"/>
        </w:rPr>
      </w:pPr>
    </w:p>
    <w:p>
      <w:pPr>
        <w:rPr>
          <w:rFonts w:hint="eastAsia"/>
        </w:rPr>
      </w:pPr>
    </w:p>
    <w:p>
      <w:pPr>
        <w:pStyle w:val="2"/>
        <w:rPr>
          <w:rFonts w:hint="eastAsia"/>
        </w:rPr>
      </w:pPr>
    </w:p>
    <w:p>
      <w:pPr>
        <w:pBdr>
          <w:top w:val="single" w:color="auto" w:sz="4" w:space="1"/>
          <w:bottom w:val="single" w:color="auto" w:sz="4" w:space="1"/>
        </w:pBdr>
      </w:pPr>
      <w:r>
        <w:rPr>
          <w:rFonts w:hint="eastAsia" w:ascii="仿宋_GB2312" w:eastAsia="仿宋_GB2312"/>
          <w:color w:val="000000"/>
          <w:sz w:val="32"/>
          <w:szCs w:val="32"/>
          <w:lang w:val="en-US" w:eastAsia="zh-CN"/>
        </w:rPr>
        <w:t>霍邱县</w:t>
      </w:r>
      <w:r>
        <w:rPr>
          <w:rFonts w:hint="eastAsia" w:ascii="仿宋_GB2312" w:eastAsia="仿宋_GB2312"/>
          <w:color w:val="000000"/>
          <w:sz w:val="32"/>
          <w:szCs w:val="32"/>
        </w:rPr>
        <w:t>民政局</w:t>
      </w:r>
      <w:r>
        <w:rPr>
          <w:rFonts w:hint="eastAsia" w:ascii="仿宋_GB2312" w:eastAsia="仿宋_GB2312"/>
          <w:color w:val="000000"/>
          <w:sz w:val="32"/>
          <w:szCs w:val="32"/>
          <w:lang w:eastAsia="zh-CN"/>
        </w:rPr>
        <w:t>社会</w:t>
      </w:r>
      <w:r>
        <w:rPr>
          <w:rFonts w:hint="eastAsia" w:ascii="仿宋_GB2312" w:eastAsia="仿宋_GB2312"/>
          <w:color w:val="000000"/>
          <w:sz w:val="32"/>
          <w:szCs w:val="32"/>
          <w:lang w:val="en-US" w:eastAsia="zh-CN"/>
        </w:rPr>
        <w:t>事务股</w:t>
      </w:r>
      <w:r>
        <w:rPr>
          <w:rFonts w:hint="eastAsia" w:ascii="仿宋_GB2312" w:eastAsia="仿宋_GB2312"/>
          <w:color w:val="000000"/>
          <w:sz w:val="32"/>
          <w:szCs w:val="32"/>
        </w:rPr>
        <w:t xml:space="preserve">        </w:t>
      </w:r>
      <w:r>
        <w:rPr>
          <w:rFonts w:hint="eastAsia" w:ascii="仿宋_GB2312" w:eastAsia="仿宋_GB2312"/>
          <w:color w:val="000000"/>
          <w:sz w:val="32"/>
          <w:szCs w:val="32"/>
          <w:lang w:val="en-US" w:eastAsia="zh-CN"/>
        </w:rPr>
        <w:t xml:space="preserve">  </w:t>
      </w:r>
      <w:r>
        <w:rPr>
          <w:rFonts w:hint="eastAsia" w:ascii="仿宋" w:hAnsi="仿宋" w:eastAsia="仿宋" w:cs="仿宋"/>
          <w:color w:val="000000"/>
          <w:sz w:val="32"/>
          <w:szCs w:val="32"/>
        </w:rPr>
        <w:t>20</w:t>
      </w:r>
      <w:r>
        <w:rPr>
          <w:rFonts w:hint="eastAsia" w:ascii="仿宋" w:hAnsi="仿宋" w:eastAsia="仿宋" w:cs="仿宋"/>
          <w:color w:val="000000"/>
          <w:sz w:val="32"/>
          <w:szCs w:val="32"/>
          <w:lang w:val="en-US" w:eastAsia="zh-CN"/>
        </w:rPr>
        <w:t>22</w:t>
      </w:r>
      <w:r>
        <w:rPr>
          <w:rFonts w:hint="eastAsia" w:ascii="仿宋" w:hAnsi="仿宋" w:eastAsia="仿宋" w:cs="仿宋"/>
          <w:color w:val="000000"/>
          <w:sz w:val="32"/>
          <w:szCs w:val="32"/>
        </w:rPr>
        <w:t>年</w:t>
      </w:r>
      <w:r>
        <w:rPr>
          <w:rFonts w:hint="eastAsia" w:ascii="仿宋" w:hAnsi="仿宋" w:eastAsia="仿宋" w:cs="仿宋"/>
          <w:color w:val="000000"/>
          <w:sz w:val="32"/>
          <w:szCs w:val="32"/>
          <w:lang w:val="en-US" w:eastAsia="zh-CN"/>
        </w:rPr>
        <w:t>4</w:t>
      </w:r>
      <w:r>
        <w:rPr>
          <w:rFonts w:hint="eastAsia" w:ascii="仿宋" w:hAnsi="仿宋" w:eastAsia="仿宋" w:cs="仿宋"/>
          <w:color w:val="000000"/>
          <w:sz w:val="32"/>
          <w:szCs w:val="32"/>
        </w:rPr>
        <w:t>月</w:t>
      </w:r>
      <w:r>
        <w:rPr>
          <w:rFonts w:hint="eastAsia" w:ascii="仿宋" w:hAnsi="仿宋" w:eastAsia="仿宋" w:cs="仿宋"/>
          <w:color w:val="000000"/>
          <w:sz w:val="32"/>
          <w:szCs w:val="32"/>
          <w:lang w:val="en-US" w:eastAsia="zh-CN"/>
        </w:rPr>
        <w:t>8</w:t>
      </w:r>
      <w:r>
        <w:rPr>
          <w:rFonts w:hint="eastAsia" w:ascii="仿宋" w:hAnsi="仿宋" w:eastAsia="仿宋" w:cs="仿宋"/>
          <w:color w:val="000000"/>
          <w:sz w:val="32"/>
          <w:szCs w:val="32"/>
        </w:rPr>
        <w:t>日印发</w:t>
      </w:r>
    </w:p>
    <w:sectPr>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方正仿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lang w:eastAsia="zh-CN"/>
                            </w:rPr>
                          </w:pPr>
                          <w:r>
                            <w:rPr>
                              <w:rFonts w:hint="eastAsia" w:ascii="宋体" w:hAnsi="宋体" w:eastAsia="宋体" w:cs="宋体"/>
                              <w:sz w:val="28"/>
                              <w:szCs w:val="28"/>
                              <w:lang w:val="en-US" w:eastAsia="zh-CN"/>
                            </w:rPr>
                            <w:t>-</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lang w:eastAsia="zh-CN"/>
                      </w:rPr>
                    </w:pPr>
                    <w:r>
                      <w:rPr>
                        <w:rFonts w:hint="eastAsia" w:ascii="宋体" w:hAnsi="宋体" w:eastAsia="宋体" w:cs="宋体"/>
                        <w:sz w:val="28"/>
                        <w:szCs w:val="28"/>
                        <w:lang w:val="en-US" w:eastAsia="zh-CN"/>
                      </w:rPr>
                      <w:t>-</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CF11B0"/>
    <w:rsid w:val="00D9595C"/>
    <w:rsid w:val="012C23CD"/>
    <w:rsid w:val="019B08B3"/>
    <w:rsid w:val="01DF04A5"/>
    <w:rsid w:val="01FA232E"/>
    <w:rsid w:val="025E086B"/>
    <w:rsid w:val="05927022"/>
    <w:rsid w:val="06980FEE"/>
    <w:rsid w:val="07F71775"/>
    <w:rsid w:val="08643AC0"/>
    <w:rsid w:val="08C91C26"/>
    <w:rsid w:val="0AA329D8"/>
    <w:rsid w:val="0AB956D8"/>
    <w:rsid w:val="0B04171C"/>
    <w:rsid w:val="0B7A5F1B"/>
    <w:rsid w:val="0C230E30"/>
    <w:rsid w:val="0C64100C"/>
    <w:rsid w:val="0D555964"/>
    <w:rsid w:val="0E0D404C"/>
    <w:rsid w:val="0E665153"/>
    <w:rsid w:val="0E996AFF"/>
    <w:rsid w:val="0F836BB6"/>
    <w:rsid w:val="10593D1A"/>
    <w:rsid w:val="10C47858"/>
    <w:rsid w:val="111515C8"/>
    <w:rsid w:val="119D6E94"/>
    <w:rsid w:val="129E242D"/>
    <w:rsid w:val="1696281F"/>
    <w:rsid w:val="16D20D79"/>
    <w:rsid w:val="171001F3"/>
    <w:rsid w:val="17AE70A9"/>
    <w:rsid w:val="18143360"/>
    <w:rsid w:val="18937678"/>
    <w:rsid w:val="1940747F"/>
    <w:rsid w:val="1A093D7E"/>
    <w:rsid w:val="1B3C7EB8"/>
    <w:rsid w:val="1BEA7E67"/>
    <w:rsid w:val="1C6A10D3"/>
    <w:rsid w:val="1CC50382"/>
    <w:rsid w:val="1D9F375F"/>
    <w:rsid w:val="1DD25292"/>
    <w:rsid w:val="1EC81A64"/>
    <w:rsid w:val="1F3C7264"/>
    <w:rsid w:val="1FE833B2"/>
    <w:rsid w:val="22CD0476"/>
    <w:rsid w:val="23617983"/>
    <w:rsid w:val="25070BE5"/>
    <w:rsid w:val="25351B5F"/>
    <w:rsid w:val="25DF79E6"/>
    <w:rsid w:val="26CC13BF"/>
    <w:rsid w:val="27E87A35"/>
    <w:rsid w:val="289F7F36"/>
    <w:rsid w:val="28AB1135"/>
    <w:rsid w:val="28C60BD2"/>
    <w:rsid w:val="29707FE3"/>
    <w:rsid w:val="2A231A9C"/>
    <w:rsid w:val="2A4C008D"/>
    <w:rsid w:val="2A512AC7"/>
    <w:rsid w:val="2ADB7B85"/>
    <w:rsid w:val="2B466F34"/>
    <w:rsid w:val="2B8E249F"/>
    <w:rsid w:val="2CA34850"/>
    <w:rsid w:val="2CB26A3D"/>
    <w:rsid w:val="2DC76B91"/>
    <w:rsid w:val="2EAF76C5"/>
    <w:rsid w:val="2F4817C5"/>
    <w:rsid w:val="30F63E2C"/>
    <w:rsid w:val="310B6704"/>
    <w:rsid w:val="328E03ED"/>
    <w:rsid w:val="33233442"/>
    <w:rsid w:val="335918CE"/>
    <w:rsid w:val="33BB42D9"/>
    <w:rsid w:val="33C46C2D"/>
    <w:rsid w:val="3420559D"/>
    <w:rsid w:val="34A341C5"/>
    <w:rsid w:val="34FF5C9A"/>
    <w:rsid w:val="35A335F4"/>
    <w:rsid w:val="36812FAE"/>
    <w:rsid w:val="36B50719"/>
    <w:rsid w:val="36BC1A5E"/>
    <w:rsid w:val="37A367C3"/>
    <w:rsid w:val="37AC4134"/>
    <w:rsid w:val="3879720D"/>
    <w:rsid w:val="391A37F4"/>
    <w:rsid w:val="3AE37D19"/>
    <w:rsid w:val="3B93622D"/>
    <w:rsid w:val="3BCF11B0"/>
    <w:rsid w:val="3C4D24F3"/>
    <w:rsid w:val="3F5E747F"/>
    <w:rsid w:val="404005A6"/>
    <w:rsid w:val="45014E2A"/>
    <w:rsid w:val="459044D8"/>
    <w:rsid w:val="46CA27E2"/>
    <w:rsid w:val="475F3766"/>
    <w:rsid w:val="476E67CD"/>
    <w:rsid w:val="47E643F0"/>
    <w:rsid w:val="485F3FD1"/>
    <w:rsid w:val="4864073A"/>
    <w:rsid w:val="49426BBD"/>
    <w:rsid w:val="49FD5FE7"/>
    <w:rsid w:val="4AC7636D"/>
    <w:rsid w:val="4B90214D"/>
    <w:rsid w:val="4CCF708A"/>
    <w:rsid w:val="4CF35DCB"/>
    <w:rsid w:val="4DBB6043"/>
    <w:rsid w:val="4E4D769B"/>
    <w:rsid w:val="4FD60F20"/>
    <w:rsid w:val="512B6A5F"/>
    <w:rsid w:val="53AD7B9A"/>
    <w:rsid w:val="551E162E"/>
    <w:rsid w:val="55E4711D"/>
    <w:rsid w:val="56894216"/>
    <w:rsid w:val="57CA43F7"/>
    <w:rsid w:val="580232F1"/>
    <w:rsid w:val="58A905A4"/>
    <w:rsid w:val="58E43901"/>
    <w:rsid w:val="5B3A6F3E"/>
    <w:rsid w:val="5B9D58AA"/>
    <w:rsid w:val="5D315EF1"/>
    <w:rsid w:val="5F1E0F7E"/>
    <w:rsid w:val="5F681F1D"/>
    <w:rsid w:val="60436452"/>
    <w:rsid w:val="6059325A"/>
    <w:rsid w:val="60BF13C8"/>
    <w:rsid w:val="61802A2A"/>
    <w:rsid w:val="61AA2D46"/>
    <w:rsid w:val="624A4FC2"/>
    <w:rsid w:val="63A32F6B"/>
    <w:rsid w:val="644E6497"/>
    <w:rsid w:val="65B553A2"/>
    <w:rsid w:val="6773114E"/>
    <w:rsid w:val="6A692D0C"/>
    <w:rsid w:val="6AE43C64"/>
    <w:rsid w:val="6C2E08CA"/>
    <w:rsid w:val="6CEC3A45"/>
    <w:rsid w:val="6D731316"/>
    <w:rsid w:val="6F425164"/>
    <w:rsid w:val="7051424D"/>
    <w:rsid w:val="70AE18C7"/>
    <w:rsid w:val="71167833"/>
    <w:rsid w:val="71976A38"/>
    <w:rsid w:val="71C72178"/>
    <w:rsid w:val="71D92B47"/>
    <w:rsid w:val="723C72A1"/>
    <w:rsid w:val="72581AB7"/>
    <w:rsid w:val="729B7FC5"/>
    <w:rsid w:val="72A13196"/>
    <w:rsid w:val="72B7469D"/>
    <w:rsid w:val="74D060BF"/>
    <w:rsid w:val="756950C1"/>
    <w:rsid w:val="75B54CB0"/>
    <w:rsid w:val="7774066F"/>
    <w:rsid w:val="784777E3"/>
    <w:rsid w:val="7AA44208"/>
    <w:rsid w:val="7AA8419A"/>
    <w:rsid w:val="7C170BCE"/>
    <w:rsid w:val="7C6558A5"/>
    <w:rsid w:val="7C70568F"/>
    <w:rsid w:val="7D857C14"/>
    <w:rsid w:val="7E816B76"/>
    <w:rsid w:val="7F8B334D"/>
    <w:rsid w:val="7FB10721"/>
    <w:rsid w:val="7FC95C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Indent 2"/>
    <w:basedOn w:val="1"/>
    <w:next w:val="1"/>
    <w:qFormat/>
    <w:uiPriority w:val="0"/>
    <w:pPr>
      <w:spacing w:after="120" w:line="480" w:lineRule="auto"/>
      <w:ind w:left="420" w:leftChars="200"/>
    </w:pPr>
    <w:rPr>
      <w:rFonts w:eastAsia="宋体"/>
      <w:szCs w:val="21"/>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3321</Words>
  <Characters>3376</Characters>
  <Lines>0</Lines>
  <Paragraphs>0</Paragraphs>
  <TotalTime>29</TotalTime>
  <ScaleCrop>false</ScaleCrop>
  <LinksUpToDate>false</LinksUpToDate>
  <CharactersWithSpaces>3757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2020-04-02T01:30:00Z</dcterms:created>
  <dc:creator>Administrator</dc:creator>
  <cp:lastModifiedBy>倾城</cp:lastModifiedBy>
  <cp:lastPrinted>2022-04-08T00:29:00Z</cp:lastPrinted>
  <dcterms:modified xsi:type="dcterms:W3CDTF">2022-04-27T08:46:29Z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BAB3281927BF4B0C81FD6172AC58E7F3</vt:lpwstr>
  </property>
</Properties>
</file>