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霍邱县城乡规划中心20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根据新修订《中华人民共和国政府信息公开条例》（以下简称《条例》），结合上级有关文件精神等要求，特向社会公布20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霍邱县城乡规划中心信息公开年度报告。本报告包括总体情况、主动公开政府信息情况、收到和处理政府信息公开申请情况、因政府信息公开被申请行政复议和提起行政诉讼情况、存在的主要问题和改进情况和其他需要报告的事项。本年度报告中使用数据统计期限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年12月31日，本年度报告电子版可在霍邱县城乡规划中心信息公开平台下载。如对本报告有任何疑问，请与霍邱县城乡规划中心联系（地址：霍邱县城市规划展览馆三楼；邮编：237400；联系电话：0564-6020167）。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县规划中心在县委、县政府和上级主管部门的领导下，认真贯彻落实新《条例》等文件要求，在深化机构改革的同时，紧紧围绕发展大局，严格遵循“以公开为原则，不公开为例外”的要求，加强政策解读和主动回应为重点，加强组织领导，全面完成新栏目建设，保障信息更新及时无误，维护群众知情权、参与权、监督权，做好政府信息公开工作，树立阳光规划执政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落实政府信息公开工作要求，围绕政策法规、政策解读、重点领域信息公开等群众关心、社会关注内容，做到“坚持以公开为常态、不公开为例外，推进决策公开、执行公开、管理公开、服务公开和结果公开”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年我中心共设立22个主栏目，共发布各类政府信息2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余条，互动参与板块收到在线留言0条，回复0条。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（二）依申请公开。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共收到1件依申请公开申请事项，完成办结1件。认真贯彻落实《国务院办公厅关于做好政府信息依申请公开工作的意见》，注重与申请人的主动沟通，做到依法有据、严谨规范、慎重稳妥。严格执行政府工作信息依申请公开标准，及时电话交流沟通，公开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，把政务公开工作作为年度考核一项重要内容，列入责任落实清单，强化日常考核。建立了主要领导亲自抓、分管领导具体抓、具体工作专人干的工作机制，明确一名业务员负责政务公开日常工作，并根据各股室分工将政务公开测评任务分解至各股室，确保在规定时间及时公开相关内容，保障政务公开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（四）平台建设方面。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安排专人定期做好网站平台的维护、更新，积极配合做好安全评估和审查。对在线监测发现的问题，及时安排专人进行整改。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（五）监督保障方面。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加强工作考核。根据县直政务公开线上监测考评情况，安排专人开展整改工作，及时召开政务公开调度会，对未履责股室会上进行通报批评，确保公开及时无误。</w:t>
      </w:r>
    </w:p>
    <w:p>
      <w:pPr>
        <w:shd w:val="clear" w:color="auto" w:fill="FFFFFF"/>
        <w:spacing w:line="560" w:lineRule="exact"/>
        <w:ind w:firstLine="643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3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ind w:firstLine="48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00"/>
        <w:gridCol w:w="599"/>
        <w:gridCol w:w="755"/>
        <w:gridCol w:w="755"/>
        <w:gridCol w:w="813"/>
        <w:gridCol w:w="973"/>
        <w:gridCol w:w="711"/>
        <w:gridCol w:w="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37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Times New Roman" w:hAnsi="Times New Roman" w:eastAsia="黑体" w:cs="Times New Roman"/>
          <w:b/>
          <w:bCs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Times New Roman" w:hAnsi="Times New Roman" w:cs="Times New Roman"/>
          <w:kern w:val="0"/>
          <w:sz w:val="24"/>
        </w:rPr>
      </w:pP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县规划中心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政务公开工作仍存在着一些问题：一是公开信息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更新信息不及时。二是政策解读形式单一，缺乏更丰富的解读形式。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三是意见征集无反馈结果。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县规划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中心将加强业务人员培训，严格执行新《条例》的要求，结合工作实际，积极做好政务信息公开工作，做好主动回应工作，正确引导社会舆论，使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中心政务公开工作进一步实现制度化、规范化、常态化。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暂无其他需要说明的事项。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霍邱县城乡规划中心</w:t>
      </w:r>
    </w:p>
    <w:p>
      <w:pPr>
        <w:widowControl/>
        <w:shd w:val="clear" w:color="auto" w:fill="FFFFFF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2020年1月15日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25A39C"/>
    <w:multiLevelType w:val="singleLevel"/>
    <w:tmpl w:val="8825A39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60F4E"/>
    <w:rsid w:val="050710A3"/>
    <w:rsid w:val="0C0B61E7"/>
    <w:rsid w:val="21C73F15"/>
    <w:rsid w:val="28A0568A"/>
    <w:rsid w:val="2E6E1133"/>
    <w:rsid w:val="3AF710BE"/>
    <w:rsid w:val="562A511B"/>
    <w:rsid w:val="5E460F4E"/>
    <w:rsid w:val="61120076"/>
    <w:rsid w:val="680D43ED"/>
    <w:rsid w:val="6A08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2021-01-15T08:00:00Z</dcterms:created>
  <dc:creator>Administrator</dc:creator>
  <cp:lastModifiedBy>县城乡规划中心收文员</cp:lastModifiedBy>
  <dcterms:modified xsi:type="dcterms:W3CDTF">2021-04-26T01:23:42Z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