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霍邱县曹庙镇人民政府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2023年政府信息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根据《中华人民共和国政府信息公开条例》、《安徽省政务公开办公室关于做好2023年度政府信息公开工作年度报告编制和数据报送工作的通知》(皖政务办秘〔2024〕2号)、《六安市政务公开办公室关于做好2023年度政府信息公开年度报告编制和发布工作的通知》(六政务公开办〔2024〕2号)文件要求，结合本年度我镇工作实际，特编制霍邱县曹庙镇人民政府2023年政府信息公开工作年度报告，报告全文包括总体情况、主动公开政府信息情况、收到和处理政府信息公开申请情况、政府信息公开行政复议行政诉讼情况、存在的主要问题及改进情况和其他需要报告事项等6方面内容。本年度报告中所列数据统计期限为2023年1月1日起至2023年12月31日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如对本报告有任何疑问，请与霍邱县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曹庙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人民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政府联系（监督电话：0564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-6884001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，地址：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霍邱县曹庙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街道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，邮编：2374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43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fill="FFFFFF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shd w:val="clear" w:fill="FFFFFF"/>
        </w:rPr>
        <w:t>主动公开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fill="FFFFFF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</w:rPr>
        <w:t>2023年，在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</w:rPr>
        <w:t>委、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</w:rPr>
        <w:t>政府正确领导下，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val="en-US" w:eastAsia="zh-CN"/>
        </w:rPr>
        <w:t>按照县政务公开办公室相关工作部署，我镇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</w:rPr>
        <w:t>认真围绕重点工作和年度目标任务，按照“应公开、尽公开”的要求，认真贯彻落实上级关于政府信息公开工作的一系列方针、政策，加强领导，明确职责，规范管理，健全制度，积极稳妥推进政府信息公开工作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截止202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年12月31日，我镇政务动态信息更新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1217条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深化重点领域信息公开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基础领域共591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其中决策公开9条、财政资金258条、回应关切60条、监督保障23条，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解读上级政府政策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篇，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</w:rPr>
        <w:t>成交公告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val="en-US" w:eastAsia="zh-CN"/>
        </w:rPr>
        <w:t>两化领域626条，其中公共文化服务38条，扶贫67条，食品药品监管49条，社会救助109条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fill="FFFFFF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fill="FFFFFF"/>
          <w:lang w:val="en-US" w:eastAsia="zh-CN"/>
        </w:rPr>
        <w:t>依申请公开。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val="en-US" w:eastAsia="zh-CN"/>
        </w:rPr>
        <w:t>2023年，我镇高度重视群众反映诉求，完善依申请公开制度和流程,依法依规受理办理回复依申请公开事项,明确申请的受理、审查、处理、答复等各个环节具体要求，有效保障申请人合法权益。本年度我镇线上线下均无依申请公开事项，未发生因政府信息公开工作被申请行政复议、提起行政诉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fill="FFFFFF"/>
        </w:rPr>
        <w:t>（三）政府信息管理。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一是重视信息公开工作，以镇长为组长,分管领导为副组长，成立工作领导小组，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公开工作纳入重要议事日程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并落实专人负责信息公开日常工作。二是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按照“三审”原则，保证所公开的政务信息不涉及个人隐私、商业秘密、国家秘密和法律、法规禁止公开的政府信息、不危及国家安全、公共安全、经济安全、社会稳定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三是根据反馈清单，常态化开展涉密涉敏和典型错别字排查整改，形成整改清单。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fill="FFFFFF"/>
        </w:rPr>
        <w:t>（四）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fill="FFFFFF"/>
          <w:lang w:val="en-US" w:eastAsia="zh-CN"/>
        </w:rPr>
        <w:t>政府信息公开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fill="FFFFFF"/>
        </w:rPr>
        <w:t>平台建设。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val="en-US" w:eastAsia="zh-CN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根据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上级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文件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要求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设计布局了我镇政府信息公开平台网页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定期维护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及时更新栏目信息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val="en-US" w:eastAsia="zh-CN"/>
        </w:rPr>
        <w:t>。二是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定期排查已公开信息，补差补缺，对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上级排查出的问题及时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整改，并按时报送整改报告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eastAsia="zh-CN"/>
        </w:rPr>
        <w:t>。三是在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val="en-US" w:eastAsia="zh-CN"/>
        </w:rPr>
        <w:t>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eastAsia="zh-CN"/>
        </w:rPr>
        <w:t>政务服务大厅设置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val="en-US" w:eastAsia="zh-CN"/>
        </w:rPr>
        <w:t>信息公开专区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eastAsia="zh-CN"/>
        </w:rPr>
        <w:t>，并配备相应设施，张贴办事指南，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通过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多种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方式向社会公开，保障群众知情权。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四是我镇积极推进“四个结合”，把信息公开与目标考核、社会服务承诺、开展行风评议、党风廉政建设相结合，有力地推进了信息公开工作开展。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fill="FFFFFF"/>
        </w:rPr>
        <w:t>（五）监督保障。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eastAsia="zh-CN"/>
        </w:rPr>
        <w:t>一是加强政务信息发布质量的监督审核，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val="en-US" w:eastAsia="zh-CN"/>
        </w:rPr>
        <w:t>杜绝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eastAsia="zh-CN"/>
        </w:rPr>
        <w:t>违规、虚假信息。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val="en-US" w:eastAsia="zh-CN"/>
        </w:rPr>
        <w:t>二是深化监督考核，对各村信息公开工作采取平时检查与季度检查相结合的方式，将考核结果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纳入对各村月度考评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val="en-US" w:eastAsia="zh-CN"/>
        </w:rPr>
        <w:t>重要依据。三是注重业务培训，按时参加月度、季度县级培训与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集中办公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val="en-US" w:eastAsia="zh-CN"/>
        </w:rPr>
        <w:t>，并及时安排培训各村信息公开人员。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是主动接受监督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便民服务中心设立留言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评价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意见箱，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公布举报电话，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收集群众意见建议</w:t>
      </w:r>
      <w:r>
        <w:rPr>
          <w:rFonts w:hint="eastAsia" w:ascii="仿宋" w:hAnsi="仿宋" w:eastAsia="仿宋" w:cs="仿宋"/>
          <w:sz w:val="32"/>
          <w:szCs w:val="32"/>
        </w:rPr>
        <w:t>，强化责任追究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2023年我镇社会评议良好，未因信息公开工作出现群众不满意或差评</w:t>
      </w:r>
      <w:r>
        <w:rPr>
          <w:rFonts w:hint="eastAsia" w:ascii="仿宋" w:hAnsi="仿宋" w:eastAsia="仿宋" w:cs="仿宋"/>
          <w:sz w:val="32"/>
          <w:szCs w:val="32"/>
        </w:rPr>
        <w:t>需要进行责任追究的情况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等情况。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b/>
          <w:bCs w:val="0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highlight w:val="none"/>
          <w:shd w:val="clear" w:color="auto" w:fill="FFFFFF"/>
          <w:lang w:bidi="ar"/>
        </w:rPr>
        <w:t>二、主动公开政府信息情况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color w:val="auto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highlight w:val="none"/>
          <w:shd w:val="clear" w:color="auto" w:fill="FFFFFF"/>
          <w:lang w:bidi="ar"/>
        </w:rPr>
        <w:t xml:space="preserve"> 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 w:cs="Calibri"/>
                <w:color w:val="auto"/>
                <w:kern w:val="0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b/>
          <w:bCs w:val="0"/>
          <w:color w:val="auto"/>
          <w:sz w:val="32"/>
          <w:szCs w:val="32"/>
          <w:highlight w:val="none"/>
          <w:shd w:val="clear" w:color="auto" w:fill="FFFFFF"/>
          <w:lang w:bidi="ar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b/>
          <w:bCs w:val="0"/>
          <w:color w:val="auto"/>
          <w:sz w:val="32"/>
          <w:szCs w:val="32"/>
          <w:highlight w:val="none"/>
          <w:shd w:val="clear" w:color="auto" w:fill="FFFFFF"/>
          <w:lang w:bidi="ar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b/>
          <w:bCs w:val="0"/>
          <w:color w:val="auto"/>
          <w:sz w:val="32"/>
          <w:szCs w:val="32"/>
          <w:highlight w:val="none"/>
          <w:shd w:val="clear" w:color="auto" w:fill="FFFFFF"/>
          <w:lang w:bidi="ar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b/>
          <w:bCs w:val="0"/>
          <w:color w:val="auto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highlight w:val="none"/>
          <w:shd w:val="clear" w:color="auto" w:fill="FFFFFF"/>
          <w:lang w:bidi="ar"/>
        </w:rPr>
        <w:t>三、收到和处理政府信息公开申请情况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color w:val="auto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highlight w:val="none"/>
          <w:shd w:val="clear" w:color="auto" w:fill="FFFFFF"/>
          <w:lang w:bidi="ar"/>
        </w:rPr>
        <w:t xml:space="preserve"> </w:t>
      </w:r>
    </w:p>
    <w:tbl>
      <w:tblPr>
        <w:tblStyle w:val="6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（一）予以公开</w:t>
            </w:r>
          </w:p>
        </w:tc>
        <w:tc>
          <w:tcPr>
            <w:tcW w:w="688" w:type="dxa"/>
            <w:tcBorders>
              <w:top w:val="single" w:color="auto" w:sz="0" w:space="0"/>
              <w:left w:val="doub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（二）部分公开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single" w:color="auto" w:sz="0" w:space="0"/>
              <w:left w:val="doub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（三）不予公开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1.属于国家秘密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2.其他法律行政法规禁止公开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3.危及“三安全一稳定”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4.保护第三方合法权益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5.属于三类内部事务信息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6.属于四类过程性信息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color w:val="auto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7.属于行政执法案卷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8.属于行政查询事项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（四）无法提供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1.本机关不掌握相关政府信息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2.没有现成信息需要另行制作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3.补正后申请内容仍不明确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（五）不予处理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i/>
                <w:i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1.信访举报投诉类申请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（六）其他处理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doub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color w:val="auto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MediumGap" w:color="auto" w:sz="8" w:space="0"/>
              <w:right w:val="doub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double" w:color="auto" w:sz="0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eastAsia="仿宋_GB2312" w:cs="Calibri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firstLine="200" w:firstLineChars="100"/>
              <w:rPr>
                <w:rFonts w:hint="eastAsia" w:ascii="宋体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b/>
          <w:color w:val="auto"/>
          <w:highlight w:val="none"/>
          <w:shd w:val="clear" w:color="auto" w:fill="FFFFFF"/>
          <w:lang w:bidi="ar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b/>
          <w:color w:val="auto"/>
          <w:highlight w:val="none"/>
          <w:shd w:val="clear" w:color="auto" w:fill="FFFFFF"/>
          <w:lang w:bidi="ar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b/>
          <w:color w:val="auto"/>
          <w:highlight w:val="none"/>
          <w:shd w:val="clear" w:color="auto" w:fill="FFFFFF"/>
          <w:lang w:bidi="ar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宋体" w:hAnsi="宋体" w:cs="宋体"/>
          <w:color w:val="auto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highlight w:val="none"/>
          <w:shd w:val="clear" w:color="auto" w:fill="FFFFFF"/>
          <w:lang w:bidi="ar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auto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sz w:val="24"/>
          <w:highlight w:val="none"/>
          <w:shd w:val="clear" w:color="auto" w:fill="FFFFFF"/>
          <w:lang w:bidi="ar"/>
        </w:rPr>
        <w:t xml:space="preserve"> </w:t>
      </w:r>
    </w:p>
    <w:tbl>
      <w:tblPr>
        <w:tblStyle w:val="6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仿宋_GB2312" w:eastAsiaTheme="minorEastAsia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仿宋_GB2312" w:eastAsiaTheme="minorEastAsia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仿宋_GB2312" w:eastAsiaTheme="minorEastAsia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仿宋_GB2312" w:eastAsiaTheme="minorEastAsia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仿宋_GB2312" w:eastAsiaTheme="minorEastAsia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仿宋_GB2312" w:eastAsiaTheme="minorEastAsia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ascii="黑体" w:hAnsi="宋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存在的主要问题及改进情况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shd w:val="clear" w:fill="FFFFFF"/>
          <w:lang w:val="en-US" w:eastAsia="zh-CN"/>
        </w:rPr>
        <w:t>上年度存在问题及整改情况：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shd w:val="clear" w:fill="FFFFFF"/>
          <w:lang w:val="en-US" w:eastAsia="zh-CN"/>
        </w:rPr>
        <w:t>存在问题：信息公开工作人员数量及专业性不足，信息公开整体业务水平不高。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shd w:val="clear" w:fill="FFFFFF"/>
          <w:lang w:val="en-US" w:eastAsia="zh-CN"/>
        </w:rPr>
        <w:t>整改落实情况：针对专职信息公开工作的人员不足且专业性不够的情况，我镇成立了信息公开办公室，专人任职信息公开办公室主任，两人任职办公室工作人员，并对接社会领域相关公司专业人员到镇进行一对一培训，遇到问题及时进行反馈整改并录入问题库，提前做好应对准备，积极参与上级部门开展的培训及集中办公，经过努力，我镇信息公开业务水平不断提高，有了很大进步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shd w:val="clear" w:fill="FFFFFF"/>
          <w:lang w:val="en-US" w:eastAsia="zh-CN"/>
        </w:rPr>
        <w:t>本年度存在问题及整改措施：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shd w:val="clear" w:fill="FFFFFF"/>
          <w:lang w:val="en-US" w:eastAsia="zh-CN"/>
        </w:rPr>
        <w:t>存在问题：主动公开的政府信息与群众的需求存在差距，听取公众意见方面待加强；公开意识及内容不够深化，需要进一步探索；政府信息公开的形式比较单一，便民性不足。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shd w:val="clear" w:fill="FFFFFF"/>
          <w:lang w:val="en-US" w:eastAsia="zh-CN"/>
        </w:rPr>
        <w:t>整改落实措施：多渠道、多形式地向社会和广大群众深入宣传政府信息公开工作方式和内容，力争形成人民群众积极关心政府信息公开的社会氛围，做到群众有需求、公开有响应；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shd w:val="clear" w:fill="FFFFFF"/>
          <w:lang w:eastAsia="zh-CN"/>
        </w:rPr>
        <w:t>进一步完善政府信息公开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shd w:val="clear" w:fill="FFFFFF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shd w:val="clear" w:fill="FFFFFF"/>
          <w:lang w:eastAsia="zh-CN"/>
        </w:rPr>
        <w:t>各项规章制度，形成以制度管人、以制度谋事的长效机制，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shd w:val="clear" w:fill="FFFFFF"/>
          <w:lang w:val="en-US" w:eastAsia="zh-CN"/>
        </w:rPr>
        <w:t>深化公开意识及内容；丰富政府信息公开的形式，充分利用手机、电脑、广播等新媒介，探索手机报等公开新模式。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Calibri" w:hAnsi="Calibri" w:cs="Calibri"/>
          <w:sz w:val="24"/>
          <w:szCs w:val="24"/>
          <w:highlight w:val="none"/>
        </w:rPr>
      </w:pPr>
      <w:r>
        <w:rPr>
          <w:rFonts w:hint="eastAsia" w:ascii="黑体" w:hAnsi="宋体" w:eastAsia="黑体" w:cs="黑体"/>
          <w:b/>
          <w:bCs/>
          <w:sz w:val="32"/>
          <w:szCs w:val="32"/>
          <w:highlight w:val="none"/>
          <w:shd w:val="clear" w:fill="FFFFFF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shd w:val="clear" w:fill="FFFFFF"/>
          <w:lang w:val="en-US" w:eastAsia="zh-CN"/>
        </w:rPr>
        <w:t>2023年，曹庙镇通过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shd w:val="clear" w:fill="FFFFFF"/>
          <w:lang w:eastAsia="zh-CN"/>
        </w:rPr>
        <w:t>打造“一站式+便民化”阵地，在镇便民服务大厅设立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shd w:val="clear" w:fill="FFFFFF"/>
          <w:lang w:val="en-US" w:eastAsia="zh-CN"/>
        </w:rPr>
        <w:t>信息公开专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shd w:val="clear" w:fill="FFFFFF"/>
          <w:lang w:eastAsia="zh-CN"/>
        </w:rPr>
        <w:t>区，配备电子宣传屏、自助查询机、电脑打印机和公众意见征集箱等设施，让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shd w:val="clear" w:fill="FFFFFF"/>
          <w:lang w:val="en-US" w:eastAsia="zh-CN"/>
        </w:rPr>
        <w:t>信息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shd w:val="clear" w:fill="FFFFFF"/>
          <w:lang w:eastAsia="zh-CN"/>
        </w:rPr>
        <w:t>公开更有温度。按照《国务院办公厅关于印发〈政府信息公开信息处理费管理办法〉的通知》（国办函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﹝20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shd w:val="clear" w:fill="FFFFFF"/>
          <w:lang w:eastAsia="zh-CN"/>
        </w:rPr>
        <w:t>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9782FE-86CE-4998-B1D8-37439D9DD1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32B0EB3-4141-426C-B285-C14A80E4673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7260C9E-BFF1-473F-8371-B5D91FBFAE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0BF3E2B-DEA4-4532-8C9B-79F30D040D0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209F832-8573-4EE3-B1B2-5945B782042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0059A7BF-B7F2-4033-803C-7F617D8371A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6CABF3"/>
    <w:multiLevelType w:val="singleLevel"/>
    <w:tmpl w:val="816CABF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D452540"/>
    <w:multiLevelType w:val="singleLevel"/>
    <w:tmpl w:val="DD45254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MDZlNGYzNmY5YTZiNGQ2YzRhZjMzYTgzNjI2ZWMifQ=="/>
  </w:docVars>
  <w:rsids>
    <w:rsidRoot w:val="734B42D9"/>
    <w:rsid w:val="00B40696"/>
    <w:rsid w:val="00D9012D"/>
    <w:rsid w:val="01001B5E"/>
    <w:rsid w:val="03E05C76"/>
    <w:rsid w:val="04170403"/>
    <w:rsid w:val="04B36EE7"/>
    <w:rsid w:val="059E7538"/>
    <w:rsid w:val="06980D7F"/>
    <w:rsid w:val="06B156A8"/>
    <w:rsid w:val="07260138"/>
    <w:rsid w:val="086F75C9"/>
    <w:rsid w:val="0891069F"/>
    <w:rsid w:val="095E21D5"/>
    <w:rsid w:val="0BB27EF8"/>
    <w:rsid w:val="0CDB7272"/>
    <w:rsid w:val="0D3153D2"/>
    <w:rsid w:val="0DE446CB"/>
    <w:rsid w:val="0E6F42D9"/>
    <w:rsid w:val="0E99714E"/>
    <w:rsid w:val="0EC84782"/>
    <w:rsid w:val="0FE94CFF"/>
    <w:rsid w:val="10057873"/>
    <w:rsid w:val="114E2471"/>
    <w:rsid w:val="116C28F7"/>
    <w:rsid w:val="127952CC"/>
    <w:rsid w:val="139F6FB4"/>
    <w:rsid w:val="13A528E2"/>
    <w:rsid w:val="15842CA4"/>
    <w:rsid w:val="167B0268"/>
    <w:rsid w:val="16E3365C"/>
    <w:rsid w:val="18624641"/>
    <w:rsid w:val="1A89451A"/>
    <w:rsid w:val="1C741FF6"/>
    <w:rsid w:val="1CCC06EE"/>
    <w:rsid w:val="1CFD4D4B"/>
    <w:rsid w:val="1FCB1AFA"/>
    <w:rsid w:val="20DD7923"/>
    <w:rsid w:val="224E7891"/>
    <w:rsid w:val="28A93FB9"/>
    <w:rsid w:val="29695C42"/>
    <w:rsid w:val="2AC14A79"/>
    <w:rsid w:val="2AF43A06"/>
    <w:rsid w:val="2B44429C"/>
    <w:rsid w:val="2C5674F4"/>
    <w:rsid w:val="2D2D2E58"/>
    <w:rsid w:val="2DA002AF"/>
    <w:rsid w:val="2E8E1CA7"/>
    <w:rsid w:val="2EEE6E99"/>
    <w:rsid w:val="2F57653D"/>
    <w:rsid w:val="2F713248"/>
    <w:rsid w:val="32D44A47"/>
    <w:rsid w:val="34012F1B"/>
    <w:rsid w:val="341449FD"/>
    <w:rsid w:val="34BE1DAC"/>
    <w:rsid w:val="35223149"/>
    <w:rsid w:val="358B58CB"/>
    <w:rsid w:val="35BB2804"/>
    <w:rsid w:val="3645426A"/>
    <w:rsid w:val="3691548B"/>
    <w:rsid w:val="36DC71C6"/>
    <w:rsid w:val="372A671D"/>
    <w:rsid w:val="38BB5D8F"/>
    <w:rsid w:val="3A053765"/>
    <w:rsid w:val="3AA755AA"/>
    <w:rsid w:val="3B1A6AAB"/>
    <w:rsid w:val="3D451B4D"/>
    <w:rsid w:val="3E027FBC"/>
    <w:rsid w:val="428E37C9"/>
    <w:rsid w:val="42E3660E"/>
    <w:rsid w:val="440525B4"/>
    <w:rsid w:val="441647C1"/>
    <w:rsid w:val="4654337F"/>
    <w:rsid w:val="477A6E15"/>
    <w:rsid w:val="4AFC4B58"/>
    <w:rsid w:val="4C7E2F03"/>
    <w:rsid w:val="4D3B0DF4"/>
    <w:rsid w:val="4D7D7F31"/>
    <w:rsid w:val="4E436EF7"/>
    <w:rsid w:val="4F2A7771"/>
    <w:rsid w:val="4F521D8E"/>
    <w:rsid w:val="50632B3C"/>
    <w:rsid w:val="509249A0"/>
    <w:rsid w:val="525F7333"/>
    <w:rsid w:val="52613741"/>
    <w:rsid w:val="53D74A9D"/>
    <w:rsid w:val="53F00703"/>
    <w:rsid w:val="53FC752F"/>
    <w:rsid w:val="555146E8"/>
    <w:rsid w:val="572D3BF2"/>
    <w:rsid w:val="57B974E6"/>
    <w:rsid w:val="585F68AB"/>
    <w:rsid w:val="589A2A7B"/>
    <w:rsid w:val="58B216F1"/>
    <w:rsid w:val="5B174C4F"/>
    <w:rsid w:val="5C2F7D76"/>
    <w:rsid w:val="5D176789"/>
    <w:rsid w:val="5EF00C31"/>
    <w:rsid w:val="624A45A8"/>
    <w:rsid w:val="62DB2AED"/>
    <w:rsid w:val="632E1860"/>
    <w:rsid w:val="64F1206D"/>
    <w:rsid w:val="66283F14"/>
    <w:rsid w:val="675D5FC9"/>
    <w:rsid w:val="67DC0C16"/>
    <w:rsid w:val="67FC1454"/>
    <w:rsid w:val="680E1188"/>
    <w:rsid w:val="6874548F"/>
    <w:rsid w:val="68F4250B"/>
    <w:rsid w:val="6D887519"/>
    <w:rsid w:val="709F41D3"/>
    <w:rsid w:val="71866597"/>
    <w:rsid w:val="71A303D8"/>
    <w:rsid w:val="734B42D9"/>
    <w:rsid w:val="73F27BAF"/>
    <w:rsid w:val="74136613"/>
    <w:rsid w:val="7531469A"/>
    <w:rsid w:val="78400D32"/>
    <w:rsid w:val="78616FB6"/>
    <w:rsid w:val="78874F96"/>
    <w:rsid w:val="79ED6E4F"/>
    <w:rsid w:val="7B3B53C9"/>
    <w:rsid w:val="7C127041"/>
    <w:rsid w:val="7FA44454"/>
    <w:rsid w:val="7FBF718D"/>
    <w:rsid w:val="7F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3216</Words>
  <Characters>3319</Characters>
  <Lines>0</Lines>
  <Paragraphs>0</Paragraphs>
  <TotalTime>2</TotalTime>
  <ScaleCrop>false</ScaleCrop>
  <LinksUpToDate>false</LinksUpToDate>
  <CharactersWithSpaces>3514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2022-01-07T02:30:00Z</dcterms:created>
  <dc:creator>路过谁的时光</dc:creator>
  <cp:lastModifiedBy>拖延患者</cp:lastModifiedBy>
  <cp:lastPrinted>2024-01-15T09:02:00Z</cp:lastPrinted>
  <dcterms:modified xsi:type="dcterms:W3CDTF">2024-02-22T00:26:53Z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3E3F601A16F2446483A8FD3A9708F731_13</vt:lpwstr>
  </property>
</Properties>
</file>