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关于《霍邱县人民</w:t>
      </w:r>
      <w:r>
        <w:rPr>
          <w:rFonts w:hint="eastAsia" w:ascii="方正小标宋简体" w:hAnsi="方正小标宋简体" w:eastAsia="方正小标宋简体" w:cs="方正小标宋简体"/>
          <w:kern w:val="0"/>
          <w:sz w:val="44"/>
          <w:szCs w:val="44"/>
        </w:rPr>
        <w:t>政府</w:t>
      </w:r>
      <w:r>
        <w:rPr>
          <w:rFonts w:hint="eastAsia" w:ascii="方正小标宋简体" w:hAnsi="方正小标宋简体" w:eastAsia="方正小标宋简体" w:cs="方正小标宋简体"/>
          <w:kern w:val="0"/>
          <w:sz w:val="44"/>
          <w:szCs w:val="44"/>
          <w:lang w:eastAsia="zh-CN"/>
        </w:rPr>
        <w:t>办公室关于</w:t>
      </w:r>
    </w:p>
    <w:p>
      <w:pPr>
        <w:overflowPunct w:val="0"/>
        <w:topLinePunct/>
        <w:adjustRightInd w:val="0"/>
        <w:spacing w:line="60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对政府</w:t>
      </w:r>
      <w:r>
        <w:rPr>
          <w:rFonts w:hint="eastAsia" w:ascii="方正小标宋简体" w:hAnsi="方正小标宋简体" w:eastAsia="方正小标宋简体" w:cs="方正小标宋简体"/>
          <w:kern w:val="0"/>
          <w:sz w:val="44"/>
          <w:szCs w:val="44"/>
        </w:rPr>
        <w:t>投资建设项目社会审计机构审计</w:t>
      </w:r>
      <w:r>
        <w:rPr>
          <w:rFonts w:hint="eastAsia" w:ascii="方正小标宋简体" w:hAnsi="方正小标宋简体" w:eastAsia="方正小标宋简体" w:cs="方正小标宋简体"/>
          <w:kern w:val="0"/>
          <w:sz w:val="44"/>
          <w:szCs w:val="44"/>
          <w:lang w:eastAsia="zh-CN"/>
        </w:rPr>
        <w:t>报告进行监督的办法（试行）》的政策解读</w:t>
      </w:r>
    </w:p>
    <w:p>
      <w:pPr>
        <w:overflowPunct w:val="0"/>
        <w:topLinePunct/>
        <w:adjustRightInd w:val="0"/>
        <w:spacing w:line="600" w:lineRule="exact"/>
        <w:jc w:val="center"/>
        <w:rPr>
          <w:rFonts w:hint="eastAsia" w:ascii="方正小标宋简体" w:hAnsi="方正小标宋简体" w:eastAsia="方正小标宋简体" w:cs="方正小标宋简体"/>
          <w:kern w:val="0"/>
          <w:sz w:val="44"/>
          <w:szCs w:val="44"/>
          <w:lang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2021年4月6日，《霍邱县人民政府办公室关于对政府投资建设项目社会审计机构审计报告进行监督的办法（试行）》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霍政办〔</w:t>
      </w:r>
      <w:r>
        <w:rPr>
          <w:rFonts w:hint="eastAsia" w:ascii="仿宋_GB2312" w:hAnsi="仿宋_GB2312" w:eastAsia="仿宋_GB2312" w:cs="仿宋_GB2312"/>
          <w:bCs/>
          <w:sz w:val="32"/>
          <w:szCs w:val="32"/>
          <w:lang w:val="en-US" w:eastAsia="zh-CN"/>
        </w:rPr>
        <w:t>2021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2号</w:t>
      </w:r>
      <w:r>
        <w:rPr>
          <w:rFonts w:hint="eastAsia" w:ascii="仿宋_GB2312" w:hAnsi="仿宋_GB2312" w:eastAsia="仿宋_GB2312" w:cs="仿宋_GB2312"/>
          <w:bCs/>
          <w:sz w:val="32"/>
          <w:szCs w:val="32"/>
        </w:rPr>
        <w:t>）</w:t>
      </w:r>
      <w:r>
        <w:rPr>
          <w:rFonts w:hint="eastAsia" w:ascii="仿宋_GB2312" w:hAnsi="仿宋_GB2312" w:eastAsia="仿宋_GB2312" w:cs="仿宋_GB2312"/>
          <w:kern w:val="0"/>
          <w:sz w:val="32"/>
          <w:szCs w:val="32"/>
          <w:lang w:val="en-US" w:eastAsia="zh-CN" w:bidi="ar"/>
        </w:rPr>
        <w:t>(以下简称《办法》)印发实施。现将《办法》主要内容解读如下：</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i w:val="0"/>
          <w:caps w:val="0"/>
          <w:color w:val="333333"/>
          <w:spacing w:val="0"/>
          <w:sz w:val="32"/>
          <w:szCs w:val="32"/>
          <w:shd w:val="clear" w:fill="FFFFFF"/>
          <w:lang w:eastAsia="zh-CN"/>
        </w:rPr>
      </w:pPr>
      <w:r>
        <w:rPr>
          <w:rFonts w:hint="eastAsia" w:ascii="黑体" w:hAnsi="黑体" w:eastAsia="黑体" w:cs="黑体"/>
          <w:i w:val="0"/>
          <w:caps w:val="0"/>
          <w:color w:val="333333"/>
          <w:spacing w:val="0"/>
          <w:sz w:val="32"/>
          <w:szCs w:val="32"/>
          <w:shd w:val="clear" w:fill="FFFFFF"/>
          <w:lang w:eastAsia="zh-CN"/>
        </w:rPr>
        <w:t>一、出台</w:t>
      </w:r>
      <w:r>
        <w:rPr>
          <w:rFonts w:hint="eastAsia" w:ascii="黑体" w:hAnsi="黑体" w:eastAsia="黑体" w:cs="黑体"/>
          <w:i w:val="0"/>
          <w:caps w:val="0"/>
          <w:color w:val="333333"/>
          <w:spacing w:val="0"/>
          <w:sz w:val="32"/>
          <w:szCs w:val="32"/>
          <w:shd w:val="clear" w:fill="FFFFFF"/>
        </w:rPr>
        <w:t>背景</w:t>
      </w:r>
      <w:r>
        <w:rPr>
          <w:rFonts w:hint="eastAsia" w:ascii="黑体" w:hAnsi="黑体" w:eastAsia="黑体" w:cs="黑体"/>
          <w:i w:val="0"/>
          <w:caps w:val="0"/>
          <w:color w:val="333333"/>
          <w:spacing w:val="0"/>
          <w:sz w:val="32"/>
          <w:szCs w:val="32"/>
          <w:shd w:val="clear" w:fill="FFFFFF"/>
          <w:lang w:eastAsia="zh-CN"/>
        </w:rPr>
        <w:t>和依据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为进一步加强对我县政府投资建设项目的审计监督，促进社会审计机构依法诚信执业，维护社会公共利益，根据《中华人民共和国审计法》</w:t>
      </w:r>
      <w:r>
        <w:rPr>
          <w:rFonts w:hint="eastAsia" w:ascii="仿宋_GB2312" w:hAnsi="仿宋_GB2312" w:eastAsia="仿宋_GB2312" w:cs="仿宋_GB2312"/>
          <w:sz w:val="32"/>
          <w:szCs w:val="32"/>
          <w:lang w:eastAsia="zh-CN"/>
        </w:rPr>
        <w:t>第三十条、</w:t>
      </w:r>
      <w:r>
        <w:rPr>
          <w:rFonts w:hint="eastAsia" w:ascii="仿宋_GB2312" w:hAnsi="仿宋_GB2312" w:eastAsia="仿宋_GB2312" w:cs="仿宋_GB2312"/>
          <w:sz w:val="32"/>
          <w:szCs w:val="32"/>
        </w:rPr>
        <w:t>《中华人民共和国审计法实施条例》</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rPr>
        <w:t>二十七条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《霍邱县人民政府关于修改霍邱县政府投资建设项目审计监督办法的决定》（霍政秘〔2018〕236号）</w:t>
      </w:r>
      <w:r>
        <w:rPr>
          <w:rFonts w:hint="eastAsia" w:ascii="仿宋_GB2312" w:hAnsi="仿宋_GB2312" w:eastAsia="仿宋_GB2312" w:cs="仿宋_GB2312"/>
          <w:sz w:val="32"/>
          <w:szCs w:val="32"/>
          <w:lang w:eastAsia="zh-CN"/>
        </w:rPr>
        <w:t>第十四条</w:t>
      </w:r>
      <w:r>
        <w:rPr>
          <w:rFonts w:hint="eastAsia" w:ascii="仿宋_GB2312" w:hAnsi="仿宋_GB2312" w:eastAsia="仿宋_GB2312" w:cs="仿宋_GB2312"/>
          <w:sz w:val="32"/>
          <w:szCs w:val="32"/>
        </w:rPr>
        <w:t>等有关法律法规</w:t>
      </w:r>
      <w:r>
        <w:rPr>
          <w:rFonts w:hint="eastAsia" w:ascii="仿宋_GB2312" w:hAnsi="仿宋_GB2312" w:eastAsia="仿宋_GB2312" w:cs="仿宋_GB2312"/>
          <w:sz w:val="32"/>
          <w:szCs w:val="32"/>
          <w:lang w:eastAsia="zh-CN"/>
        </w:rPr>
        <w:t>、规章规定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按照省委巡视“回头看”反馈问题整改要求，</w:t>
      </w:r>
      <w:r>
        <w:rPr>
          <w:rFonts w:hint="eastAsia" w:ascii="仿宋_GB2312" w:hAnsi="仿宋_GB2312" w:eastAsia="仿宋_GB2312" w:cs="仿宋_GB2312"/>
          <w:sz w:val="32"/>
          <w:szCs w:val="32"/>
        </w:rPr>
        <w:t>结合我县实际，制定</w:t>
      </w:r>
      <w:r>
        <w:rPr>
          <w:rFonts w:hint="eastAsia" w:ascii="仿宋_GB2312" w:hAnsi="仿宋_GB2312" w:eastAsia="仿宋_GB2312" w:cs="仿宋_GB2312"/>
          <w:sz w:val="32"/>
          <w:szCs w:val="32"/>
          <w:lang w:eastAsia="zh-CN"/>
        </w:rPr>
        <w:t>《霍邱县人民政府办公室关于对政府投资建设项目社会审计机构审计报告进行监督的办法（试行）》</w:t>
      </w:r>
      <w:r>
        <w:rPr>
          <w:rFonts w:hint="eastAsia" w:ascii="仿宋_GB2312" w:hAnsi="仿宋_GB2312" w:eastAsia="仿宋_GB2312" w:cs="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二、</w:t>
      </w:r>
      <w:r>
        <w:rPr>
          <w:rFonts w:hint="eastAsia" w:ascii="黑体" w:hAnsi="黑体" w:eastAsia="黑体" w:cs="黑体"/>
          <w:i w:val="0"/>
          <w:caps w:val="0"/>
          <w:color w:val="333333"/>
          <w:spacing w:val="0"/>
          <w:sz w:val="32"/>
          <w:szCs w:val="32"/>
          <w:highlight w:val="none"/>
          <w:shd w:val="clear" w:fill="FFFFFF"/>
        </w:rPr>
        <w:t>制定</w:t>
      </w:r>
      <w:r>
        <w:rPr>
          <w:rFonts w:hint="eastAsia" w:ascii="黑体" w:hAnsi="黑体" w:eastAsia="黑体" w:cs="黑体"/>
          <w:i w:val="0"/>
          <w:caps w:val="0"/>
          <w:color w:val="333333"/>
          <w:spacing w:val="0"/>
          <w:sz w:val="32"/>
          <w:szCs w:val="32"/>
          <w:highlight w:val="none"/>
          <w:shd w:val="clear" w:fill="FFFFFF"/>
          <w:lang w:eastAsia="zh-CN"/>
        </w:rPr>
        <w:t>意义和总体考虑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kern w:val="0"/>
          <w:sz w:val="32"/>
          <w:szCs w:val="32"/>
          <w:lang w:val="en-US" w:eastAsia="zh-CN"/>
        </w:rPr>
      </w:pPr>
      <w:r>
        <w:rPr>
          <w:rFonts w:hint="eastAsia" w:ascii="Times New Roman" w:hAnsi="Times New Roman" w:eastAsia="仿宋_GB2312" w:cs="Times New Roman"/>
          <w:b w:val="0"/>
          <w:bCs w:val="0"/>
          <w:sz w:val="32"/>
          <w:szCs w:val="32"/>
          <w:lang w:eastAsia="zh-CN"/>
        </w:rPr>
        <w:t>消除我县政府投资建设项目的审计监督盲区，为</w:t>
      </w:r>
      <w:r>
        <w:rPr>
          <w:rFonts w:hint="eastAsia" w:ascii="Times New Roman" w:hAnsi="Times New Roman" w:eastAsia="仿宋_GB2312" w:cs="Times New Roman"/>
          <w:color w:val="auto"/>
          <w:sz w:val="32"/>
          <w:szCs w:val="32"/>
          <w:lang w:val="en-US" w:eastAsia="zh-CN"/>
        </w:rPr>
        <w:t>打通审计监督“最后一公里”提供了制度保障，将进一步推进审计监督工作走向</w:t>
      </w:r>
      <w:r>
        <w:rPr>
          <w:rFonts w:hint="eastAsia" w:ascii="Times New Roman" w:hAnsi="Times New Roman" w:eastAsia="仿宋_GB2312" w:cs="Times New Roman"/>
          <w:color w:val="auto"/>
          <w:kern w:val="0"/>
          <w:sz w:val="32"/>
          <w:szCs w:val="32"/>
          <w:lang w:val="en-US" w:eastAsia="zh-CN"/>
        </w:rPr>
        <w:t>制度化、规范化。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kern w:val="0"/>
          <w:sz w:val="32"/>
          <w:szCs w:val="32"/>
          <w:highlight w:val="none"/>
          <w:lang w:val="en-US" w:eastAsia="zh-CN"/>
        </w:rPr>
      </w:pPr>
      <w:r>
        <w:rPr>
          <w:rFonts w:hint="eastAsia" w:ascii="黑体" w:hAnsi="黑体" w:eastAsia="黑体" w:cs="黑体"/>
          <w:i w:val="0"/>
          <w:caps w:val="0"/>
          <w:color w:val="333333"/>
          <w:spacing w:val="0"/>
          <w:sz w:val="32"/>
          <w:szCs w:val="32"/>
          <w:highlight w:val="none"/>
          <w:shd w:val="clear" w:fill="FFFFFF"/>
          <w:lang w:eastAsia="zh-CN"/>
        </w:rPr>
        <w:t>三、研判和起草过程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2" w:lineRule="atLeast"/>
        <w:ind w:left="0" w:right="0" w:firstLine="64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本办法由县审计局从2021年1月份开始起草，参照省厅市局及其他县区的</w:t>
      </w:r>
      <w:r>
        <w:rPr>
          <w:rFonts w:hint="eastAsia" w:ascii="仿宋_GB2312" w:hAnsi="仿宋_GB2312" w:eastAsia="仿宋_GB2312" w:cs="仿宋_GB2312"/>
          <w:kern w:val="0"/>
          <w:sz w:val="32"/>
          <w:szCs w:val="32"/>
          <w:lang w:val="en-US" w:eastAsia="zh-CN" w:bidi="ar"/>
        </w:rPr>
        <w:t>政府投资建设项目社会审计机构审计报告进行</w:t>
      </w:r>
      <w:r>
        <w:rPr>
          <w:rFonts w:hint="eastAsia" w:ascii="仿宋_GB2312" w:hAnsi="仿宋_GB2312" w:eastAsia="仿宋_GB2312" w:cs="仿宋_GB2312"/>
          <w:sz w:val="32"/>
          <w:szCs w:val="32"/>
        </w:rPr>
        <w:t>监督</w:t>
      </w:r>
      <w:r>
        <w:rPr>
          <w:rFonts w:hint="eastAsia" w:ascii="Times New Roman" w:hAnsi="Times New Roman" w:eastAsia="仿宋_GB2312" w:cs="Times New Roman"/>
          <w:kern w:val="2"/>
          <w:sz w:val="32"/>
          <w:szCs w:val="32"/>
          <w:lang w:val="en-US" w:eastAsia="zh-CN" w:bidi="ar-SA"/>
        </w:rPr>
        <w:t>的相关管理办法，结合我县实际，编制完成了《办法》（征求意见稿），在广泛征求有关单位反馈的意见和建议后，形成《办法》（审议稿）。2</w:t>
      </w:r>
      <w:r>
        <w:rPr>
          <w:rFonts w:hint="eastAsia" w:ascii="Times New Roman" w:hAnsi="Times New Roman" w:eastAsia="仿宋_GB2312" w:cs="Times New Roman"/>
          <w:kern w:val="2"/>
          <w:sz w:val="32"/>
          <w:szCs w:val="32"/>
          <w:highlight w:val="none"/>
          <w:lang w:val="en-US" w:eastAsia="zh-CN" w:bidi="ar-SA"/>
        </w:rPr>
        <w:t>021年4月1日，报送县司法局进行合法性审查，4</w:t>
      </w:r>
      <w:r>
        <w:rPr>
          <w:rFonts w:hint="eastAsia" w:ascii="Times New Roman" w:hAnsi="Times New Roman" w:eastAsia="仿宋_GB2312" w:cs="Times New Roman"/>
          <w:kern w:val="2"/>
          <w:sz w:val="32"/>
          <w:szCs w:val="32"/>
          <w:lang w:val="en-US" w:eastAsia="zh-CN" w:bidi="ar-SA"/>
        </w:rPr>
        <w:t>月5日县政府第101次常务会议研究同意，于4月6日以县政府办文件正式印发。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lang w:eastAsia="zh-CN"/>
        </w:rPr>
        <w:t>四、工作目标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sz w:val="32"/>
          <w:szCs w:val="32"/>
          <w:lang w:val="en-US" w:eastAsia="zh-CN"/>
        </w:rPr>
        <w:t>制定对社会审计机构审计报告的监督制度，实行</w:t>
      </w:r>
      <w:r>
        <w:rPr>
          <w:rFonts w:hint="eastAsia" w:ascii="仿宋_GB2312" w:hAnsi="仿宋_GB2312" w:eastAsia="仿宋_GB2312" w:cs="仿宋_GB2312"/>
          <w:kern w:val="0"/>
          <w:sz w:val="32"/>
          <w:szCs w:val="32"/>
          <w:lang w:eastAsia="zh-CN"/>
        </w:rPr>
        <w:t>规范化和常态化的审计核查，能够</w:t>
      </w:r>
      <w:r>
        <w:rPr>
          <w:rFonts w:hint="eastAsia" w:ascii="仿宋_GB2312" w:hAnsi="仿宋_GB2312" w:eastAsia="仿宋_GB2312" w:cs="仿宋_GB2312"/>
          <w:sz w:val="32"/>
          <w:szCs w:val="32"/>
          <w:lang w:eastAsia="zh-CN"/>
        </w:rPr>
        <w:t>不断强化建设单位工程管理人员的责任意识、风险意识和廉政意识，有效</w:t>
      </w:r>
      <w:r>
        <w:rPr>
          <w:rFonts w:hint="eastAsia" w:ascii="仿宋_GB2312" w:hAnsi="仿宋_GB2312" w:eastAsia="仿宋_GB2312" w:cs="仿宋_GB2312"/>
          <w:kern w:val="0"/>
          <w:sz w:val="32"/>
          <w:szCs w:val="32"/>
        </w:rPr>
        <w:t>促进</w:t>
      </w:r>
      <w:r>
        <w:rPr>
          <w:rFonts w:hint="eastAsia" w:ascii="仿宋_GB2312" w:hAnsi="仿宋_GB2312" w:eastAsia="仿宋_GB2312" w:cs="仿宋_GB2312"/>
          <w:kern w:val="0"/>
          <w:sz w:val="32"/>
          <w:szCs w:val="32"/>
          <w:lang w:eastAsia="zh-CN"/>
        </w:rPr>
        <w:t>在我县境内执业的社会审计机构审计业务质量的全面提升，依法打击通过高估冒算恶意套取财政建设资金的违规违法行为，确保财政建设资金的安全高效。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i w:val="0"/>
          <w:caps w:val="0"/>
          <w:color w:val="333333"/>
          <w:spacing w:val="0"/>
          <w:sz w:val="32"/>
          <w:szCs w:val="32"/>
          <w:shd w:val="clear" w:fill="FFFFFF"/>
          <w:lang w:eastAsia="zh-CN"/>
        </w:rPr>
      </w:pPr>
      <w:r>
        <w:rPr>
          <w:rFonts w:hint="eastAsia" w:ascii="黑体" w:hAnsi="黑体" w:eastAsia="黑体" w:cs="黑体"/>
          <w:i w:val="0"/>
          <w:caps w:val="0"/>
          <w:color w:val="333333"/>
          <w:spacing w:val="0"/>
          <w:sz w:val="32"/>
          <w:szCs w:val="32"/>
          <w:shd w:val="clear" w:fill="FFFFFF"/>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本《办法》共十五条，主要明确了四个方面，分别是监督对象和监督内容、监督程序、整改责任、监督结果的运用。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i w:val="0"/>
          <w:caps w:val="0"/>
          <w:color w:val="333333"/>
          <w:spacing w:val="0"/>
          <w:sz w:val="32"/>
          <w:szCs w:val="32"/>
          <w:shd w:val="clear" w:fill="FFFFFF"/>
          <w:lang w:eastAsia="zh-CN"/>
        </w:rPr>
        <w:t>六、创新举措</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Times New Roman" w:hAnsi="Times New Roman" w:eastAsia="仿宋_GB2312" w:cs="Times New Roman"/>
          <w:color w:val="auto"/>
          <w:kern w:val="0"/>
          <w:sz w:val="32"/>
          <w:szCs w:val="32"/>
          <w:lang w:val="en-US" w:eastAsia="zh-CN"/>
        </w:rPr>
        <w:t>《办法》将依法在我县从事工程造价咨询业务的社会中介机构出具的政府</w:t>
      </w:r>
      <w:r>
        <w:rPr>
          <w:rFonts w:hint="default" w:ascii="Times New Roman" w:hAnsi="Times New Roman" w:eastAsia="仿宋_GB2312" w:cs="Times New Roman"/>
          <w:color w:val="auto"/>
          <w:sz w:val="32"/>
          <w:szCs w:val="32"/>
          <w:lang w:eastAsia="zh-CN"/>
        </w:rPr>
        <w:t>投资建设项目</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kern w:val="0"/>
          <w:sz w:val="32"/>
          <w:szCs w:val="32"/>
          <w:lang w:val="en-US" w:eastAsia="zh-CN"/>
        </w:rPr>
        <w:t>审计报告纳入审计监督范围。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val="0"/>
          <w:color w:val="auto"/>
          <w:sz w:val="32"/>
          <w:szCs w:val="32"/>
          <w:lang w:eastAsia="zh-CN"/>
        </w:rPr>
      </w:pPr>
      <w:r>
        <w:rPr>
          <w:rFonts w:hint="eastAsia" w:ascii="仿宋_GB2312" w:hAnsi="仿宋_GB2312" w:eastAsia="仿宋_GB2312" w:cs="仿宋_GB2312"/>
          <w:kern w:val="0"/>
          <w:sz w:val="32"/>
          <w:szCs w:val="32"/>
          <w:lang w:val="en-US" w:eastAsia="zh-CN"/>
        </w:rPr>
        <w:t>2.</w:t>
      </w:r>
      <w:r>
        <w:rPr>
          <w:rFonts w:hint="eastAsia" w:ascii="Times New Roman" w:hAnsi="Times New Roman" w:eastAsia="仿宋_GB2312" w:cs="Times New Roman"/>
          <w:color w:val="auto"/>
          <w:kern w:val="0"/>
          <w:sz w:val="32"/>
          <w:szCs w:val="32"/>
          <w:lang w:val="en-US" w:eastAsia="zh-CN"/>
        </w:rPr>
        <w:t>《办法》规定，</w:t>
      </w:r>
      <w:r>
        <w:rPr>
          <w:rFonts w:hint="eastAsia" w:ascii="Times New Roman" w:hAnsi="Times New Roman" w:eastAsia="仿宋_GB2312" w:cs="Times New Roman"/>
          <w:b w:val="0"/>
          <w:bCs w:val="0"/>
          <w:color w:val="auto"/>
          <w:sz w:val="32"/>
          <w:szCs w:val="32"/>
          <w:lang w:eastAsia="zh-CN"/>
        </w:rPr>
        <w:t>审计机关应当成立专门的核查组，对社会审计机构</w:t>
      </w:r>
      <w:r>
        <w:rPr>
          <w:rFonts w:hint="eastAsia" w:ascii="Times New Roman" w:hAnsi="Times New Roman" w:eastAsia="仿宋_GB2312" w:cs="Times New Roman"/>
          <w:color w:val="auto"/>
          <w:kern w:val="0"/>
          <w:sz w:val="32"/>
          <w:szCs w:val="32"/>
          <w:lang w:val="en-US" w:eastAsia="zh-CN"/>
        </w:rPr>
        <w:t>出具的政府</w:t>
      </w:r>
      <w:r>
        <w:rPr>
          <w:rFonts w:hint="default" w:ascii="Times New Roman" w:hAnsi="Times New Roman" w:eastAsia="仿宋_GB2312" w:cs="Times New Roman"/>
          <w:color w:val="auto"/>
          <w:sz w:val="32"/>
          <w:szCs w:val="32"/>
          <w:lang w:eastAsia="zh-CN"/>
        </w:rPr>
        <w:t>投资建设项目</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kern w:val="0"/>
          <w:sz w:val="32"/>
          <w:szCs w:val="32"/>
          <w:lang w:val="en-US" w:eastAsia="zh-CN"/>
        </w:rPr>
        <w:t>审计报告</w:t>
      </w:r>
      <w:r>
        <w:rPr>
          <w:rFonts w:hint="eastAsia" w:ascii="Times New Roman" w:hAnsi="Times New Roman" w:eastAsia="仿宋_GB2312" w:cs="Times New Roman"/>
          <w:b w:val="0"/>
          <w:bCs w:val="0"/>
          <w:color w:val="auto"/>
          <w:sz w:val="32"/>
          <w:szCs w:val="32"/>
          <w:lang w:eastAsia="zh-CN"/>
        </w:rPr>
        <w:t>的真实性、合规性和准确性进行监督核查。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kern w:val="0"/>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eastAsia" w:ascii="Times New Roman" w:hAnsi="Times New Roman" w:eastAsia="仿宋_GB2312" w:cs="Times New Roman"/>
          <w:color w:val="auto"/>
          <w:kern w:val="0"/>
          <w:sz w:val="32"/>
          <w:szCs w:val="32"/>
          <w:lang w:val="en-US" w:eastAsia="zh-CN"/>
        </w:rPr>
        <w:t>《办法》规定，</w:t>
      </w:r>
      <w:r>
        <w:rPr>
          <w:rFonts w:hint="eastAsia" w:ascii="仿宋_GB2312" w:hAnsi="仿宋_GB2312" w:eastAsia="仿宋_GB2312" w:cs="仿宋_GB2312"/>
          <w:kern w:val="0"/>
          <w:sz w:val="32"/>
          <w:szCs w:val="32"/>
          <w:lang w:val="en-US" w:eastAsia="zh-CN"/>
        </w:rPr>
        <w:t>审计机关核查发现</w:t>
      </w:r>
      <w:r>
        <w:rPr>
          <w:rFonts w:hint="eastAsia" w:ascii="Times New Roman" w:hAnsi="Times New Roman" w:eastAsia="仿宋_GB2312" w:cs="Times New Roman"/>
          <w:b w:val="0"/>
          <w:bCs w:val="0"/>
          <w:color w:val="auto"/>
          <w:sz w:val="32"/>
          <w:szCs w:val="32"/>
          <w:lang w:eastAsia="zh-CN"/>
        </w:rPr>
        <w:t>社会审计机构审计报告存在违反法律、法规等情况的</w:t>
      </w:r>
      <w:r>
        <w:rPr>
          <w:rFonts w:hint="eastAsia" w:ascii="仿宋_GB2312" w:hAnsi="仿宋_GB2312" w:eastAsia="仿宋_GB2312" w:cs="仿宋_GB2312"/>
          <w:kern w:val="0"/>
          <w:sz w:val="32"/>
          <w:szCs w:val="32"/>
          <w:lang w:val="en-US" w:eastAsia="zh-CN"/>
        </w:rPr>
        <w:t>，项目建设单位不仅要按照审计机关的核查结果及时追回超拨工程款，同时还要认</w:t>
      </w:r>
      <w:bookmarkStart w:id="0" w:name="_GoBack"/>
      <w:bookmarkEnd w:id="0"/>
      <w:r>
        <w:rPr>
          <w:rFonts w:hint="eastAsia" w:ascii="仿宋_GB2312" w:hAnsi="仿宋_GB2312" w:eastAsia="仿宋_GB2312" w:cs="仿宋_GB2312"/>
          <w:kern w:val="0"/>
          <w:sz w:val="32"/>
          <w:szCs w:val="32"/>
          <w:lang w:val="en-US" w:eastAsia="zh-CN"/>
        </w:rPr>
        <w:t>真界定各责任主体的相关责任，并依法依规进行处理。对属于建设单位管理责任的，应当依照相关规定对相关责任人员进行问责；对社会审计机构出具虚假审计报告的，应当依法移交相关监管部门处理。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i w:val="0"/>
          <w:caps w:val="0"/>
          <w:color w:val="333333"/>
          <w:spacing w:val="0"/>
          <w:sz w:val="32"/>
          <w:szCs w:val="32"/>
          <w:shd w:val="clear" w:fill="FFFFFF"/>
          <w:lang w:eastAsia="zh-CN"/>
        </w:rPr>
        <w:t>七、保障措施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(一)强化目标管理，</w:t>
      </w:r>
      <w:r>
        <w:rPr>
          <w:rFonts w:hint="eastAsia" w:ascii="Times New Roman" w:hAnsi="Times New Roman" w:eastAsia="仿宋_GB2312" w:cs="Times New Roman"/>
          <w:color w:val="auto"/>
          <w:kern w:val="0"/>
          <w:sz w:val="32"/>
          <w:szCs w:val="32"/>
          <w:lang w:val="en-US" w:eastAsia="zh-CN"/>
        </w:rPr>
        <w:t>依法在我县从事工程造价咨询业务的社会中介机构出具的政府</w:t>
      </w:r>
      <w:r>
        <w:rPr>
          <w:rFonts w:hint="default" w:ascii="Times New Roman" w:hAnsi="Times New Roman" w:eastAsia="仿宋_GB2312" w:cs="Times New Roman"/>
          <w:color w:val="auto"/>
          <w:sz w:val="32"/>
          <w:szCs w:val="32"/>
          <w:lang w:eastAsia="zh-CN"/>
        </w:rPr>
        <w:t>投资建设项目</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kern w:val="0"/>
          <w:sz w:val="32"/>
          <w:szCs w:val="32"/>
          <w:lang w:val="en-US" w:eastAsia="zh-CN"/>
        </w:rPr>
        <w:t>审计报告，项目建设单位应于次年1月底前向审计机关备案。经核查发现没有备案的额，审计机关应认真做好记录，并督促项目建设单位及时补报。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(二)严格办理程序，严格按照本办法规定的程序对政府投资建设项目社会审计机构审计报告进行审计监督。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(三)开展年度考核，将</w:t>
      </w:r>
      <w:r>
        <w:rPr>
          <w:rFonts w:hint="eastAsia" w:ascii="Times New Roman" w:hAnsi="Times New Roman" w:eastAsia="仿宋_GB2312" w:cs="Times New Roman"/>
          <w:b w:val="0"/>
          <w:bCs w:val="0"/>
          <w:color w:val="auto"/>
          <w:sz w:val="32"/>
          <w:szCs w:val="32"/>
          <w:lang w:eastAsia="zh-CN"/>
        </w:rPr>
        <w:t>审计机关的有关核查、检查情况、建设单位的审计整改情况，纳入县年度目标管理考核内容。</w:t>
      </w:r>
    </w:p>
    <w:p>
      <w:pPr>
        <w:keepNext w:val="0"/>
        <w:keepLines w:val="0"/>
        <w:pageBreakBefore w:val="0"/>
        <w:widowControl w:val="0"/>
        <w:numPr>
          <w:ilvl w:val="0"/>
          <w:numId w:val="0"/>
        </w:numPr>
        <w:kinsoku/>
        <w:wordWrap/>
        <w:overflowPunct w:val="0"/>
        <w:topLinePunct/>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C02037"/>
    <w:multiLevelType w:val="singleLevel"/>
    <w:tmpl w:val="DFC0203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A2111"/>
    <w:rsid w:val="03504DBE"/>
    <w:rsid w:val="06CD0B7B"/>
    <w:rsid w:val="1257475F"/>
    <w:rsid w:val="29072982"/>
    <w:rsid w:val="3FDA2111"/>
    <w:rsid w:val="45BD3C6B"/>
    <w:rsid w:val="45BF4644"/>
    <w:rsid w:val="582E5C23"/>
    <w:rsid w:val="70E35399"/>
    <w:rsid w:val="738C2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2021-05-19T02:58:00Z</dcterms:created>
  <dc:creator>姜。</dc:creator>
  <cp:lastModifiedBy>霍邱县审计局办公室</cp:lastModifiedBy>
  <cp:lastPrinted>2021-05-19T07:24:00Z</cp:lastPrinted>
  <dcterms:modified xsi:type="dcterms:W3CDTF">2021-06-02T08:11:02Z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65429017B64C4DFFA5ACF353A6284560</vt:lpwstr>
  </property>
</Properties>
</file>