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</w:rPr>
        <w:t>霍邱县20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</w:rPr>
        <w:t>年度中小学幼儿园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</w:rPr>
        <w:t>办学水平考评方案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为进一步强化教育教学管理，发挥办学水平考核的导向作用，提高全县教育教学质量和办学效益。特制定《霍邱县20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年度中小学幼儿园办学水平考评方案》。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一、考评对象 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1.全县高中阶段学校、初中学校(含中心校本部、九年一贯制学校初中部、下同)、中心小学（含特校、城区小学，下同）、中心幼儿园。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2.已审批民办高中、初中、小学、幼儿园。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二、考评项目及分值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高中阶段学校办学水平考评项目为：党的建设、教育教学质量、教职工队伍建设与管理、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教育教学管理、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安全稳定、教育民生工程、教育宣传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项，总分值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初中学校办学水平考评项目为：教育教学质量、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教育教学管理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学、中职招生、教师队伍建设与管理、安全稳定、学生营养餐改善计划七项，总分值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中心小学办学水平考评项目为：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教育教学管理、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教育教学质量、教师队伍建设与管理、安全稳定、学生营养餐改善计划实施五项，总分值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中心幼儿园办园水平考评项目为：园务管理、保教队伍、保教工作、硬件条件、信访稳定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安全稳定六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项，总分值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具体考评内容见《霍邱县20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年度中小学幼儿园办学水平考评量化评分表》。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已审批民办高中、初中、小学、幼儿园的考评项目及分值对应上述阶段学校。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村级小学、附设幼儿园的考评办法和结果运用由乡镇中心学校制定并实施。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三、考评方法和程序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办学水平考评工作由督导室（其中民办学校由民管办）牵头实施，简化程序，量化考核。一是考评学校进行自评。各高中阶段学校、初中学校、中心小学、中心幼儿园均要对照考评量化表（民办学校对应上述阶段学校），写出自评报告，填写自评得分，报送县教育局。二是局有关股室站对照考评内容进行评分，提供赋分依据，并经分管负责人签字认可。三是督导室汇总评分，报请局领导班子会议研究认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四、考评结果的评定和运用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⑴评定原则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原则上评选38个办学水平先进单位。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1.高中学校5个(其中普高3个，职高2个)，初中学校10个，中心小学10个，中心幼儿园8个。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2.已审批民办高中1个、初中2个、小学1个、幼儿园1个。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⑵表彰奖励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对评为“办学水平先进单位”的学校，分别发奖牌一块，奖金1万元。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⑶评先否决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有下列情况之一的实行“一票否决”，学校不得评为办学水平先进单位，校长当年年度考核不得评优。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1.本年内学校（幼儿园）出现重大安全责任事故的。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2.本年内初中学校“控</w:t>
      </w:r>
      <w:bookmarkStart w:id="0" w:name="_GoBack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辍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保学”工作位于全县后三名的。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3.本年内学校中职招生工作位于全县后三名的。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4.本年内学校师德师风出现问题并受到查处的。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5.本年内学校班子成员受到党政纪责任追究且同一案件2人以上（包括2人）受到处分的。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6.本年内学校教职工受到党政纪责任追究，累计达到5人次以上（含5人）。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7.起始年级存在大班额现象（初中、小学有一个班级超过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人的；幼儿园任一年龄班超过标准5人的）。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8.按政策规定其它应予“一票否决”的。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1701" w:gutter="0"/>
      <w:pgNumType w:fmt="decimal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9545B"/>
    <w:rsid w:val="003D6FF1"/>
    <w:rsid w:val="01EC7226"/>
    <w:rsid w:val="086F1125"/>
    <w:rsid w:val="0C1A5876"/>
    <w:rsid w:val="20D74BC8"/>
    <w:rsid w:val="5310253C"/>
    <w:rsid w:val="57A45CBC"/>
    <w:rsid w:val="589C305D"/>
    <w:rsid w:val="69C9545B"/>
    <w:rsid w:val="7B25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2020-08-19T07:09:00Z</dcterms:created>
  <dc:creator>突然</dc:creator>
  <cp:lastModifiedBy>会更加</cp:lastModifiedBy>
  <cp:lastPrinted>2020-11-17T01:30:00Z</cp:lastPrinted>
  <dcterms:modified xsi:type="dcterms:W3CDTF">2020-11-17T07:37:34Z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